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8788" w14:textId="77777777" w:rsidR="00A36B86" w:rsidRPr="000A57E7" w:rsidRDefault="00A36B86" w:rsidP="00A36B86">
      <w:pPr>
        <w:spacing w:after="0" w:line="360" w:lineRule="auto"/>
        <w:ind w:left="721" w:hanging="721"/>
        <w:jc w:val="center"/>
        <w:rPr>
          <w:rFonts w:ascii="Arial" w:eastAsia="Verdana" w:hAnsi="Arial" w:cs="Arial"/>
          <w:b/>
          <w:color w:val="000000"/>
          <w:sz w:val="24"/>
          <w:szCs w:val="24"/>
          <w:lang w:eastAsia="en-GB"/>
        </w:rPr>
      </w:pPr>
      <w:r w:rsidRPr="000A57E7">
        <w:rPr>
          <w:rFonts w:ascii="Arial" w:eastAsia="Verdana" w:hAnsi="Arial" w:cs="Arial"/>
          <w:b/>
          <w:color w:val="000000"/>
          <w:sz w:val="24"/>
          <w:szCs w:val="24"/>
          <w:lang w:eastAsia="en-GB"/>
        </w:rPr>
        <w:t>BRIDGEND</w:t>
      </w:r>
    </w:p>
    <w:p w14:paraId="3B286258" w14:textId="77777777" w:rsidR="00A36B86" w:rsidRPr="000A57E7" w:rsidRDefault="00A36B86" w:rsidP="00A36B86">
      <w:pPr>
        <w:spacing w:after="5" w:line="360" w:lineRule="auto"/>
        <w:ind w:left="721" w:hanging="721"/>
        <w:jc w:val="center"/>
        <w:rPr>
          <w:rFonts w:ascii="Arial" w:eastAsia="Verdana" w:hAnsi="Arial" w:cs="Arial"/>
          <w:b/>
          <w:color w:val="000000"/>
          <w:sz w:val="24"/>
          <w:szCs w:val="24"/>
          <w:lang w:eastAsia="en-GB"/>
        </w:rPr>
      </w:pPr>
      <w:r w:rsidRPr="000A57E7">
        <w:rPr>
          <w:rFonts w:ascii="Arial" w:eastAsia="Verdana" w:hAnsi="Arial" w:cs="Arial"/>
          <w:b/>
          <w:color w:val="000000"/>
          <w:sz w:val="24"/>
          <w:szCs w:val="24"/>
          <w:lang w:eastAsia="en-GB"/>
        </w:rPr>
        <w:t>REPLACEMENT LOCAL DEVELOPMENT PLAN (2018-2033)</w:t>
      </w:r>
    </w:p>
    <w:p w14:paraId="1751A010" w14:textId="77777777" w:rsidR="00A36B86" w:rsidRPr="000A57E7" w:rsidRDefault="00A36B86" w:rsidP="00A36B86">
      <w:pPr>
        <w:spacing w:after="0" w:line="360" w:lineRule="auto"/>
        <w:ind w:left="721" w:hanging="721"/>
        <w:jc w:val="center"/>
        <w:rPr>
          <w:rFonts w:ascii="Arial" w:eastAsia="Verdana" w:hAnsi="Arial" w:cs="Arial"/>
          <w:b/>
          <w:color w:val="000000"/>
          <w:sz w:val="24"/>
          <w:szCs w:val="24"/>
          <w:lang w:eastAsia="en-GB"/>
        </w:rPr>
      </w:pPr>
      <w:r w:rsidRPr="000A57E7">
        <w:rPr>
          <w:rFonts w:ascii="Arial" w:eastAsia="Verdana" w:hAnsi="Arial" w:cs="Arial"/>
          <w:b/>
          <w:color w:val="000000"/>
          <w:sz w:val="24"/>
          <w:szCs w:val="24"/>
          <w:lang w:eastAsia="en-GB"/>
        </w:rPr>
        <w:t>EXAMINATION</w:t>
      </w:r>
      <w:r w:rsidR="00D93CDF">
        <w:rPr>
          <w:rFonts w:ascii="Arial" w:eastAsia="Verdana" w:hAnsi="Arial" w:cs="Arial"/>
          <w:b/>
          <w:color w:val="000000"/>
          <w:sz w:val="24"/>
          <w:szCs w:val="24"/>
          <w:lang w:eastAsia="en-GB"/>
        </w:rPr>
        <w:pict w14:anchorId="246F8B37">
          <v:rect id="_x0000_i1025" style="width:0;height:1.5pt" o:hralign="center" o:hrstd="t" o:hr="t" fillcolor="#a0a0a0" stroked="f"/>
        </w:pict>
      </w:r>
    </w:p>
    <w:p w14:paraId="31765457" w14:textId="77777777" w:rsidR="00A36B86" w:rsidRDefault="00A36B86" w:rsidP="00A36B86">
      <w:pPr>
        <w:jc w:val="center"/>
        <w:rPr>
          <w:rFonts w:ascii="Arial" w:hAnsi="Arial" w:cs="Arial"/>
          <w:b/>
          <w:bCs/>
          <w:sz w:val="24"/>
          <w:szCs w:val="24"/>
        </w:rPr>
      </w:pPr>
      <w:r>
        <w:rPr>
          <w:rFonts w:ascii="Arial" w:hAnsi="Arial" w:cs="Arial"/>
          <w:b/>
          <w:bCs/>
          <w:sz w:val="24"/>
          <w:szCs w:val="24"/>
        </w:rPr>
        <w:t>AGENDA</w:t>
      </w:r>
    </w:p>
    <w:p w14:paraId="238E4EDF" w14:textId="77777777" w:rsidR="00A36B86" w:rsidRDefault="00A36B86" w:rsidP="00A36B86">
      <w:pPr>
        <w:jc w:val="center"/>
        <w:rPr>
          <w:rFonts w:ascii="Arial" w:hAnsi="Arial" w:cs="Arial"/>
          <w:b/>
          <w:bCs/>
          <w:sz w:val="24"/>
          <w:szCs w:val="24"/>
        </w:rPr>
      </w:pPr>
      <w:r>
        <w:rPr>
          <w:rFonts w:ascii="Arial" w:hAnsi="Arial" w:cs="Arial"/>
          <w:b/>
          <w:bCs/>
          <w:sz w:val="24"/>
          <w:szCs w:val="24"/>
        </w:rPr>
        <w:t>for</w:t>
      </w:r>
    </w:p>
    <w:p w14:paraId="25747C82" w14:textId="5736F26B" w:rsidR="00A36B86" w:rsidRDefault="00A36B86" w:rsidP="00A36B86">
      <w:pPr>
        <w:jc w:val="center"/>
        <w:rPr>
          <w:rFonts w:ascii="Arial" w:hAnsi="Arial" w:cs="Arial"/>
          <w:b/>
          <w:bCs/>
          <w:sz w:val="24"/>
          <w:szCs w:val="24"/>
        </w:rPr>
      </w:pPr>
      <w:r w:rsidRPr="00C21C1B">
        <w:rPr>
          <w:rFonts w:ascii="Arial" w:hAnsi="Arial" w:cs="Arial"/>
          <w:b/>
          <w:bCs/>
          <w:sz w:val="24"/>
          <w:szCs w:val="24"/>
        </w:rPr>
        <w:t xml:space="preserve">Hearing Session </w:t>
      </w:r>
      <w:r>
        <w:rPr>
          <w:rFonts w:ascii="Arial" w:hAnsi="Arial" w:cs="Arial"/>
          <w:b/>
          <w:bCs/>
          <w:sz w:val="24"/>
          <w:szCs w:val="24"/>
        </w:rPr>
        <w:t>5</w:t>
      </w:r>
      <w:r w:rsidRPr="00C21C1B">
        <w:rPr>
          <w:rFonts w:ascii="Arial" w:hAnsi="Arial" w:cs="Arial"/>
          <w:b/>
          <w:bCs/>
          <w:sz w:val="24"/>
          <w:szCs w:val="24"/>
        </w:rPr>
        <w:t xml:space="preserve"> </w:t>
      </w:r>
      <w:r>
        <w:rPr>
          <w:rFonts w:ascii="Arial" w:hAnsi="Arial" w:cs="Arial"/>
          <w:b/>
          <w:bCs/>
          <w:sz w:val="24"/>
          <w:szCs w:val="24"/>
        </w:rPr>
        <w:t>Wednesday 8 March</w:t>
      </w:r>
      <w:r w:rsidRPr="00C21C1B">
        <w:rPr>
          <w:rFonts w:ascii="Arial" w:hAnsi="Arial" w:cs="Arial"/>
          <w:b/>
          <w:bCs/>
          <w:sz w:val="24"/>
          <w:szCs w:val="24"/>
        </w:rPr>
        <w:t xml:space="preserve"> 2023 10:00</w:t>
      </w:r>
      <w:r w:rsidR="00D93CDF">
        <w:rPr>
          <w:rFonts w:ascii="Arial" w:hAnsi="Arial" w:cs="Arial"/>
          <w:b/>
          <w:bCs/>
          <w:sz w:val="24"/>
          <w:szCs w:val="24"/>
        </w:rPr>
        <w:t xml:space="preserve"> </w:t>
      </w:r>
      <w:r>
        <w:rPr>
          <w:rFonts w:ascii="Arial" w:hAnsi="Arial" w:cs="Arial"/>
          <w:b/>
          <w:bCs/>
          <w:sz w:val="24"/>
          <w:szCs w:val="24"/>
        </w:rPr>
        <w:t>– 13:00</w:t>
      </w:r>
    </w:p>
    <w:p w14:paraId="00D94340" w14:textId="26B8DB3B" w:rsidR="00A36B86" w:rsidRDefault="00A36B86" w:rsidP="00A36B86">
      <w:pPr>
        <w:jc w:val="center"/>
        <w:rPr>
          <w:rFonts w:ascii="Arial" w:hAnsi="Arial" w:cs="Arial"/>
          <w:b/>
          <w:bCs/>
          <w:sz w:val="24"/>
          <w:szCs w:val="24"/>
        </w:rPr>
      </w:pPr>
      <w:r>
        <w:rPr>
          <w:rFonts w:ascii="Arial" w:hAnsi="Arial" w:cs="Arial"/>
          <w:b/>
          <w:bCs/>
          <w:sz w:val="24"/>
          <w:szCs w:val="24"/>
        </w:rPr>
        <w:t>Virtual Hearing</w:t>
      </w:r>
    </w:p>
    <w:p w14:paraId="5E328306" w14:textId="77777777" w:rsidR="00A36B86" w:rsidRDefault="00A36B86" w:rsidP="00A36B86">
      <w:pPr>
        <w:spacing w:after="0"/>
        <w:rPr>
          <w:rFonts w:ascii="Arial" w:hAnsi="Arial" w:cs="Arial"/>
          <w:b/>
          <w:bCs/>
          <w:sz w:val="24"/>
          <w:szCs w:val="24"/>
        </w:rPr>
      </w:pPr>
    </w:p>
    <w:p w14:paraId="7C73B54A" w14:textId="4E884E59" w:rsidR="00A36B86" w:rsidRPr="000577D1" w:rsidRDefault="00A36B86" w:rsidP="00A36B86">
      <w:pPr>
        <w:spacing w:after="0"/>
        <w:rPr>
          <w:rFonts w:ascii="Arial" w:hAnsi="Arial" w:cs="Arial"/>
          <w:b/>
          <w:bCs/>
          <w:sz w:val="24"/>
          <w:szCs w:val="24"/>
        </w:rPr>
      </w:pPr>
      <w:r w:rsidRPr="000577D1">
        <w:rPr>
          <w:rFonts w:ascii="Arial" w:hAnsi="Arial" w:cs="Arial"/>
          <w:b/>
          <w:bCs/>
          <w:sz w:val="24"/>
          <w:szCs w:val="24"/>
        </w:rPr>
        <w:t xml:space="preserve">Matter </w:t>
      </w:r>
      <w:r>
        <w:rPr>
          <w:rFonts w:ascii="Arial" w:hAnsi="Arial" w:cs="Arial"/>
          <w:b/>
          <w:bCs/>
          <w:sz w:val="24"/>
          <w:szCs w:val="24"/>
        </w:rPr>
        <w:t>5</w:t>
      </w:r>
      <w:r w:rsidRPr="000577D1">
        <w:rPr>
          <w:rFonts w:ascii="Arial" w:hAnsi="Arial" w:cs="Arial"/>
          <w:b/>
          <w:bCs/>
          <w:sz w:val="24"/>
          <w:szCs w:val="24"/>
        </w:rPr>
        <w:t>: Productive and Enterprising Places – Renewable Energy</w:t>
      </w:r>
    </w:p>
    <w:p w14:paraId="7DFEE006" w14:textId="77777777" w:rsidR="00A36B86" w:rsidRPr="000577D1" w:rsidRDefault="00A36B86" w:rsidP="00A36B86">
      <w:pPr>
        <w:spacing w:after="0"/>
        <w:rPr>
          <w:rFonts w:ascii="Arial" w:hAnsi="Arial" w:cs="Arial"/>
          <w:b/>
          <w:bCs/>
          <w:u w:val="single"/>
        </w:rPr>
      </w:pPr>
    </w:p>
    <w:p w14:paraId="35E54808" w14:textId="77777777" w:rsidR="00A36B86" w:rsidRPr="000577D1" w:rsidRDefault="00A36B86" w:rsidP="00A36B86">
      <w:pPr>
        <w:spacing w:after="0"/>
        <w:rPr>
          <w:rFonts w:ascii="Arial" w:hAnsi="Arial" w:cs="Arial"/>
          <w:b/>
          <w:bCs/>
          <w:i/>
          <w:iCs/>
          <w:sz w:val="24"/>
          <w:szCs w:val="24"/>
          <w:u w:val="single"/>
        </w:rPr>
      </w:pPr>
      <w:r w:rsidRPr="000577D1">
        <w:rPr>
          <w:rFonts w:ascii="Arial" w:hAnsi="Arial" w:cs="Arial"/>
          <w:i/>
          <w:iCs/>
          <w:sz w:val="24"/>
          <w:szCs w:val="24"/>
        </w:rPr>
        <w:t>Issue: Does the Plan provide a framework for the management of renewable energy and low carbon development that is soundly based, justified and consistent with the requirements of national policy?</w:t>
      </w:r>
    </w:p>
    <w:p w14:paraId="38092C81" w14:textId="77777777" w:rsidR="00A36B86" w:rsidRPr="000577D1" w:rsidRDefault="00A36B86" w:rsidP="00A36B86">
      <w:pPr>
        <w:spacing w:after="0"/>
        <w:rPr>
          <w:rFonts w:ascii="Arial" w:hAnsi="Arial" w:cs="Arial"/>
          <w:b/>
          <w:bCs/>
          <w:u w:val="single"/>
        </w:rPr>
      </w:pPr>
    </w:p>
    <w:p w14:paraId="52FD2349" w14:textId="77777777" w:rsidR="00A36B86" w:rsidRPr="000577D1" w:rsidRDefault="00A36B86" w:rsidP="00A36B86">
      <w:pPr>
        <w:pStyle w:val="ListParagraph"/>
        <w:numPr>
          <w:ilvl w:val="0"/>
          <w:numId w:val="1"/>
        </w:numPr>
        <w:spacing w:after="0"/>
        <w:rPr>
          <w:rFonts w:ascii="Arial" w:hAnsi="Arial" w:cs="Arial"/>
          <w:b/>
          <w:bCs/>
          <w:sz w:val="24"/>
          <w:szCs w:val="24"/>
          <w:u w:val="single"/>
        </w:rPr>
      </w:pPr>
      <w:r w:rsidRPr="000577D1">
        <w:rPr>
          <w:rFonts w:ascii="Arial" w:hAnsi="Arial" w:cs="Arial"/>
          <w:sz w:val="24"/>
          <w:szCs w:val="24"/>
        </w:rPr>
        <w:t xml:space="preserve">Is the Renewable Energy </w:t>
      </w:r>
      <w:r>
        <w:rPr>
          <w:rFonts w:ascii="Arial" w:hAnsi="Arial" w:cs="Arial"/>
          <w:sz w:val="24"/>
          <w:szCs w:val="24"/>
        </w:rPr>
        <w:t>A</w:t>
      </w:r>
      <w:r w:rsidRPr="000577D1">
        <w:rPr>
          <w:rFonts w:ascii="Arial" w:hAnsi="Arial" w:cs="Arial"/>
          <w:sz w:val="24"/>
          <w:szCs w:val="24"/>
        </w:rPr>
        <w:t>ssessment robust, based on credible evidence and consistent with the requirements of national planning policy?</w:t>
      </w:r>
    </w:p>
    <w:p w14:paraId="543F79DD" w14:textId="77777777" w:rsidR="00A36B86" w:rsidRPr="000577D1" w:rsidRDefault="00A36B86" w:rsidP="00A36B86">
      <w:pPr>
        <w:pStyle w:val="ListParagraph"/>
        <w:numPr>
          <w:ilvl w:val="0"/>
          <w:numId w:val="1"/>
        </w:numPr>
        <w:spacing w:after="0"/>
        <w:rPr>
          <w:rFonts w:ascii="Arial" w:hAnsi="Arial" w:cs="Arial"/>
          <w:sz w:val="24"/>
          <w:szCs w:val="24"/>
        </w:rPr>
      </w:pPr>
      <w:r w:rsidRPr="000577D1">
        <w:rPr>
          <w:rFonts w:ascii="Arial" w:hAnsi="Arial" w:cs="Arial"/>
          <w:sz w:val="24"/>
          <w:szCs w:val="24"/>
        </w:rPr>
        <w:t xml:space="preserve">Does the Plan provide an appropriate balance between realising the area’s potential for renewable energy production and the protection of the landscape, natural and historic environment of Bridgend? </w:t>
      </w:r>
    </w:p>
    <w:p w14:paraId="22330507" w14:textId="77777777" w:rsidR="00A36B86" w:rsidRPr="00625703" w:rsidRDefault="00A36B86" w:rsidP="00A36B86">
      <w:pPr>
        <w:pStyle w:val="ListParagraph"/>
        <w:numPr>
          <w:ilvl w:val="0"/>
          <w:numId w:val="1"/>
        </w:numPr>
        <w:spacing w:after="0"/>
        <w:rPr>
          <w:rFonts w:ascii="Arial" w:hAnsi="Arial" w:cs="Arial"/>
          <w:sz w:val="24"/>
          <w:szCs w:val="24"/>
        </w:rPr>
      </w:pPr>
      <w:r w:rsidRPr="000577D1">
        <w:rPr>
          <w:rFonts w:ascii="Arial" w:hAnsi="Arial" w:cs="Arial"/>
          <w:sz w:val="24"/>
          <w:szCs w:val="24"/>
        </w:rPr>
        <w:t xml:space="preserve">Does the Policy SP13 provide an appropriate policy framework for realising </w:t>
      </w:r>
      <w:r w:rsidRPr="00625703">
        <w:rPr>
          <w:rFonts w:ascii="Arial" w:hAnsi="Arial" w:cs="Arial"/>
          <w:sz w:val="24"/>
          <w:szCs w:val="24"/>
        </w:rPr>
        <w:t>Bridgend’s potential for renewable energy generation?</w:t>
      </w:r>
    </w:p>
    <w:p w14:paraId="1A54AD0B" w14:textId="77777777" w:rsidR="00A36B86" w:rsidRPr="00625703" w:rsidRDefault="00A36B86" w:rsidP="00A36B86">
      <w:pPr>
        <w:pStyle w:val="ListParagraph"/>
        <w:numPr>
          <w:ilvl w:val="0"/>
          <w:numId w:val="2"/>
        </w:numPr>
        <w:spacing w:after="0"/>
        <w:rPr>
          <w:rFonts w:ascii="Arial" w:hAnsi="Arial" w:cs="Arial"/>
          <w:sz w:val="24"/>
          <w:szCs w:val="24"/>
        </w:rPr>
      </w:pPr>
      <w:r w:rsidRPr="00625703">
        <w:rPr>
          <w:rFonts w:ascii="Arial" w:hAnsi="Arial" w:cs="Arial"/>
          <w:sz w:val="24"/>
          <w:szCs w:val="24"/>
        </w:rPr>
        <w:t>Is the policy consistent with the requirements of national planning policy?</w:t>
      </w:r>
    </w:p>
    <w:p w14:paraId="3D7F4E1F" w14:textId="77777777" w:rsidR="00A36B86" w:rsidRPr="00625703" w:rsidRDefault="00A36B86" w:rsidP="00A36B86">
      <w:pPr>
        <w:pStyle w:val="ListParagraph"/>
        <w:numPr>
          <w:ilvl w:val="0"/>
          <w:numId w:val="2"/>
        </w:numPr>
        <w:spacing w:after="0"/>
        <w:rPr>
          <w:rFonts w:ascii="Arial" w:hAnsi="Arial" w:cs="Arial"/>
          <w:sz w:val="24"/>
          <w:szCs w:val="24"/>
        </w:rPr>
      </w:pPr>
      <w:r w:rsidRPr="00625703">
        <w:rPr>
          <w:rFonts w:ascii="Arial" w:hAnsi="Arial" w:cs="Arial"/>
          <w:sz w:val="24"/>
          <w:szCs w:val="24"/>
        </w:rPr>
        <w:t xml:space="preserve">Are the defined local search areas for wind and solar robust? and should they be annotated on the proposals map? </w:t>
      </w:r>
    </w:p>
    <w:p w14:paraId="57E4CDE8" w14:textId="77777777" w:rsidR="00A36B86" w:rsidRPr="000577D1" w:rsidRDefault="00A36B86" w:rsidP="00A36B86">
      <w:pPr>
        <w:pStyle w:val="ListParagraph"/>
        <w:numPr>
          <w:ilvl w:val="0"/>
          <w:numId w:val="2"/>
        </w:numPr>
        <w:spacing w:after="0"/>
        <w:rPr>
          <w:rFonts w:ascii="Arial" w:hAnsi="Arial" w:cs="Arial"/>
          <w:sz w:val="24"/>
          <w:szCs w:val="24"/>
        </w:rPr>
      </w:pPr>
      <w:r w:rsidRPr="000577D1">
        <w:rPr>
          <w:rFonts w:ascii="Arial" w:hAnsi="Arial" w:cs="Arial"/>
          <w:sz w:val="24"/>
          <w:szCs w:val="24"/>
        </w:rPr>
        <w:t xml:space="preserve">Should defined local search area for wind be amended to take account of the pre-assessed areas for wind energy contained in Future Wales: The National Development </w:t>
      </w:r>
      <w:r>
        <w:rPr>
          <w:rFonts w:ascii="Arial" w:hAnsi="Arial" w:cs="Arial"/>
          <w:sz w:val="24"/>
          <w:szCs w:val="24"/>
        </w:rPr>
        <w:t>Plan</w:t>
      </w:r>
      <w:r w:rsidRPr="000577D1">
        <w:rPr>
          <w:rFonts w:ascii="Arial" w:hAnsi="Arial" w:cs="Arial"/>
          <w:sz w:val="24"/>
          <w:szCs w:val="24"/>
        </w:rPr>
        <w:t>?</w:t>
      </w:r>
    </w:p>
    <w:p w14:paraId="7FBC2487" w14:textId="77777777" w:rsidR="00A36B86" w:rsidRPr="000577D1" w:rsidRDefault="00A36B86" w:rsidP="00A36B86">
      <w:pPr>
        <w:pStyle w:val="ListParagraph"/>
        <w:numPr>
          <w:ilvl w:val="0"/>
          <w:numId w:val="2"/>
        </w:numPr>
        <w:spacing w:after="0"/>
        <w:rPr>
          <w:rFonts w:ascii="Arial" w:hAnsi="Arial" w:cs="Arial"/>
          <w:sz w:val="24"/>
          <w:szCs w:val="24"/>
        </w:rPr>
      </w:pPr>
      <w:r w:rsidRPr="000577D1">
        <w:rPr>
          <w:rFonts w:ascii="Arial" w:hAnsi="Arial" w:cs="Arial"/>
          <w:sz w:val="24"/>
          <w:szCs w:val="24"/>
        </w:rPr>
        <w:t xml:space="preserve">Are the requirements of Policy SP13(b) and paragraph 5.4.85 appropriate for the consideration of wind energy development of less than 10 MW? </w:t>
      </w:r>
      <w:r>
        <w:rPr>
          <w:rFonts w:ascii="Arial" w:hAnsi="Arial" w:cs="Arial"/>
          <w:sz w:val="24"/>
          <w:szCs w:val="24"/>
        </w:rPr>
        <w:t>a</w:t>
      </w:r>
      <w:r w:rsidRPr="000577D1">
        <w:rPr>
          <w:rFonts w:ascii="Arial" w:hAnsi="Arial" w:cs="Arial"/>
          <w:sz w:val="24"/>
          <w:szCs w:val="24"/>
        </w:rPr>
        <w:t>nd how will the approach work when considered in conjunction with Policies SP17 and DPN4?</w:t>
      </w:r>
    </w:p>
    <w:p w14:paraId="6FD25AC8" w14:textId="77777777" w:rsidR="00A36B86" w:rsidRPr="000577D1" w:rsidRDefault="00A36B86" w:rsidP="00A36B86">
      <w:pPr>
        <w:pStyle w:val="ListParagraph"/>
        <w:numPr>
          <w:ilvl w:val="0"/>
          <w:numId w:val="1"/>
        </w:numPr>
        <w:spacing w:after="0"/>
        <w:rPr>
          <w:rFonts w:ascii="Arial" w:hAnsi="Arial" w:cs="Arial"/>
          <w:sz w:val="24"/>
          <w:szCs w:val="24"/>
        </w:rPr>
      </w:pPr>
      <w:r w:rsidRPr="000577D1">
        <w:rPr>
          <w:rFonts w:ascii="Arial" w:hAnsi="Arial" w:cs="Arial"/>
          <w:sz w:val="24"/>
          <w:szCs w:val="24"/>
        </w:rPr>
        <w:t xml:space="preserve">Should the pre-assessed areas for wind energy contained in Future Wales: The National Development </w:t>
      </w:r>
      <w:r>
        <w:rPr>
          <w:rFonts w:ascii="Arial" w:hAnsi="Arial" w:cs="Arial"/>
          <w:sz w:val="24"/>
          <w:szCs w:val="24"/>
        </w:rPr>
        <w:t>Plan</w:t>
      </w:r>
      <w:r w:rsidRPr="000577D1">
        <w:rPr>
          <w:rFonts w:ascii="Arial" w:hAnsi="Arial" w:cs="Arial"/>
          <w:sz w:val="24"/>
          <w:szCs w:val="24"/>
        </w:rPr>
        <w:t xml:space="preserve"> be annotated on the proposals map?</w:t>
      </w:r>
    </w:p>
    <w:p w14:paraId="73F1A1B7" w14:textId="77777777" w:rsidR="00A36B86" w:rsidRPr="000577D1" w:rsidRDefault="00A36B86" w:rsidP="00A36B86">
      <w:pPr>
        <w:pStyle w:val="ListParagraph"/>
        <w:numPr>
          <w:ilvl w:val="0"/>
          <w:numId w:val="1"/>
        </w:numPr>
        <w:spacing w:after="0"/>
        <w:rPr>
          <w:rFonts w:ascii="Arial" w:hAnsi="Arial" w:cs="Arial"/>
          <w:sz w:val="24"/>
          <w:szCs w:val="24"/>
        </w:rPr>
      </w:pPr>
      <w:r w:rsidRPr="000577D1">
        <w:rPr>
          <w:rFonts w:ascii="Arial" w:hAnsi="Arial" w:cs="Arial"/>
          <w:sz w:val="24"/>
          <w:szCs w:val="24"/>
        </w:rPr>
        <w:t>Is the target for energy generation contained in Table 10 – Targets for Area-Based Resource Use appropriate or should it be more ambitious?</w:t>
      </w:r>
    </w:p>
    <w:p w14:paraId="17D5DB73" w14:textId="75CCD806" w:rsidR="00A36B86" w:rsidRPr="000577D1" w:rsidRDefault="00A36B86" w:rsidP="00A36B86">
      <w:pPr>
        <w:pStyle w:val="ListParagraph"/>
        <w:numPr>
          <w:ilvl w:val="0"/>
          <w:numId w:val="1"/>
        </w:numPr>
        <w:spacing w:after="0"/>
        <w:rPr>
          <w:rFonts w:ascii="Arial" w:hAnsi="Arial" w:cs="Arial"/>
          <w:sz w:val="24"/>
          <w:szCs w:val="24"/>
        </w:rPr>
      </w:pPr>
      <w:r w:rsidRPr="000577D1">
        <w:rPr>
          <w:rFonts w:ascii="Arial" w:hAnsi="Arial" w:cs="Arial"/>
          <w:sz w:val="24"/>
          <w:szCs w:val="24"/>
        </w:rPr>
        <w:t xml:space="preserve">Are Policies ENT10 and 11 </w:t>
      </w:r>
      <w:proofErr w:type="gramStart"/>
      <w:r w:rsidRPr="000577D1">
        <w:rPr>
          <w:rFonts w:ascii="Arial" w:hAnsi="Arial" w:cs="Arial"/>
          <w:sz w:val="24"/>
          <w:szCs w:val="24"/>
        </w:rPr>
        <w:t>necessary</w:t>
      </w:r>
      <w:proofErr w:type="gramEnd"/>
      <w:r w:rsidRPr="000577D1">
        <w:rPr>
          <w:rFonts w:ascii="Arial" w:hAnsi="Arial" w:cs="Arial"/>
          <w:sz w:val="24"/>
          <w:szCs w:val="24"/>
        </w:rPr>
        <w:t>? and do they provide an appropriate mechanism for securing low carbon heating technologies for new development and energy efficient design?</w:t>
      </w:r>
    </w:p>
    <w:p w14:paraId="025088E6" w14:textId="77777777" w:rsidR="00A36B86" w:rsidRPr="000577D1" w:rsidRDefault="00A36B86" w:rsidP="00A36B86">
      <w:pPr>
        <w:pStyle w:val="ListParagraph"/>
        <w:numPr>
          <w:ilvl w:val="0"/>
          <w:numId w:val="3"/>
        </w:numPr>
        <w:rPr>
          <w:rFonts w:ascii="Arial" w:hAnsi="Arial" w:cs="Arial"/>
          <w:sz w:val="24"/>
          <w:szCs w:val="24"/>
        </w:rPr>
      </w:pPr>
      <w:r w:rsidRPr="000577D1">
        <w:rPr>
          <w:rFonts w:ascii="Arial" w:hAnsi="Arial" w:cs="Arial"/>
          <w:sz w:val="24"/>
          <w:szCs w:val="24"/>
        </w:rPr>
        <w:t>Have the requirements of the policies been superseded by amendments to Part L of the Building Regulations?</w:t>
      </w:r>
    </w:p>
    <w:p w14:paraId="66A082EB" w14:textId="77777777" w:rsidR="00A36B86" w:rsidRPr="000577D1" w:rsidRDefault="00A36B86" w:rsidP="00A36B86">
      <w:pPr>
        <w:pStyle w:val="ListParagraph"/>
        <w:numPr>
          <w:ilvl w:val="0"/>
          <w:numId w:val="3"/>
        </w:numPr>
        <w:rPr>
          <w:rFonts w:ascii="Arial" w:hAnsi="Arial" w:cs="Arial"/>
          <w:sz w:val="24"/>
          <w:szCs w:val="24"/>
        </w:rPr>
      </w:pPr>
      <w:r w:rsidRPr="000577D1">
        <w:rPr>
          <w:rFonts w:ascii="Arial" w:hAnsi="Arial" w:cs="Arial"/>
          <w:sz w:val="24"/>
          <w:szCs w:val="24"/>
        </w:rPr>
        <w:t>Should ‘Major Development’ be defined in the policies reasoned justifications?</w:t>
      </w:r>
    </w:p>
    <w:p w14:paraId="36CB6763" w14:textId="77777777" w:rsidR="00A36B86" w:rsidRPr="000577D1" w:rsidRDefault="00A36B86" w:rsidP="00A36B86">
      <w:pPr>
        <w:pStyle w:val="ListParagraph"/>
        <w:numPr>
          <w:ilvl w:val="0"/>
          <w:numId w:val="3"/>
        </w:numPr>
        <w:spacing w:after="0"/>
        <w:rPr>
          <w:rFonts w:ascii="Arial" w:hAnsi="Arial" w:cs="Arial"/>
          <w:sz w:val="24"/>
          <w:szCs w:val="24"/>
        </w:rPr>
      </w:pPr>
      <w:r w:rsidRPr="000577D1">
        <w:rPr>
          <w:rFonts w:ascii="Arial" w:hAnsi="Arial" w:cs="Arial"/>
          <w:sz w:val="24"/>
          <w:szCs w:val="24"/>
        </w:rPr>
        <w:lastRenderedPageBreak/>
        <w:t>Is the requirement for energy masterplans to be provided by all major development based on robust and credible evidence? and what impact would this threshold have on the viability of new development?</w:t>
      </w:r>
    </w:p>
    <w:p w14:paraId="2BD75CE9" w14:textId="77777777" w:rsidR="00A36B86" w:rsidRDefault="00A36B86" w:rsidP="00A36B86">
      <w:pPr>
        <w:rPr>
          <w:rFonts w:ascii="Arial" w:hAnsi="Arial" w:cs="Arial"/>
          <w:b/>
          <w:bCs/>
          <w:sz w:val="24"/>
          <w:szCs w:val="24"/>
        </w:rPr>
      </w:pPr>
    </w:p>
    <w:p w14:paraId="1EFC16F2" w14:textId="77777777" w:rsidR="00E06FED" w:rsidRDefault="00E06FED"/>
    <w:sectPr w:rsidR="00E06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36B"/>
    <w:multiLevelType w:val="hybridMultilevel"/>
    <w:tmpl w:val="37006D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40D51"/>
    <w:multiLevelType w:val="hybridMultilevel"/>
    <w:tmpl w:val="F2D20A2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5B41C6D"/>
    <w:multiLevelType w:val="hybridMultilevel"/>
    <w:tmpl w:val="E45C59E8"/>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77205537">
    <w:abstractNumId w:val="2"/>
  </w:num>
  <w:num w:numId="2" w16cid:durableId="1458530831">
    <w:abstractNumId w:val="1"/>
  </w:num>
  <w:num w:numId="3" w16cid:durableId="9725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86"/>
    <w:rsid w:val="00A36B86"/>
    <w:rsid w:val="00D93CDF"/>
    <w:rsid w:val="00E06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9DE4C9"/>
  <w15:chartTrackingRefBased/>
  <w15:docId w15:val="{B40D93A2-0E14-436D-86B0-A069CAF8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1968</Characters>
  <Application>Microsoft Office Word</Application>
  <DocSecurity>0</DocSecurity>
  <Lines>16</Lines>
  <Paragraphs>4</Paragraphs>
  <ScaleCrop>false</ScaleCrop>
  <Company>Bridgend County Borough Council</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Borge</dc:creator>
  <cp:keywords/>
  <dc:description/>
  <cp:lastModifiedBy>Amanda Borge</cp:lastModifiedBy>
  <cp:revision>2</cp:revision>
  <dcterms:created xsi:type="dcterms:W3CDTF">2023-01-27T10:58:00Z</dcterms:created>
  <dcterms:modified xsi:type="dcterms:W3CDTF">2023-01-30T12:55:00Z</dcterms:modified>
</cp:coreProperties>
</file>