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A803" w14:textId="77777777" w:rsidR="00B37434" w:rsidRPr="000A57E7" w:rsidRDefault="00B37434" w:rsidP="00B37434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5FA34EC8" w14:textId="77777777" w:rsidR="00B37434" w:rsidRPr="000A57E7" w:rsidRDefault="00B37434" w:rsidP="00B37434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17124ABE" w14:textId="77777777" w:rsidR="00B37434" w:rsidRPr="000A57E7" w:rsidRDefault="00B37434" w:rsidP="00B37434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F16B7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71DFC461">
          <v:rect id="_x0000_i1025" style="width:0;height:1.5pt" o:hralign="center" o:hrstd="t" o:hr="t" fillcolor="#a0a0a0" stroked="f"/>
        </w:pict>
      </w:r>
    </w:p>
    <w:p w14:paraId="33CA06B5" w14:textId="77777777" w:rsidR="00B37434" w:rsidRDefault="00B37434" w:rsidP="00B3743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5711855"/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6870239F" w14:textId="77777777" w:rsidR="00B37434" w:rsidRDefault="00B37434" w:rsidP="00B374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31136ABF" w14:textId="54FD0149" w:rsidR="00B37434" w:rsidRDefault="00B37434" w:rsidP="00B374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Tuesday 21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F16B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17:00</w:t>
      </w:r>
    </w:p>
    <w:p w14:paraId="2B34A68B" w14:textId="078A1E75" w:rsidR="00E06FED" w:rsidRDefault="00B37434" w:rsidP="000529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58BF170A" w14:textId="77777777" w:rsidR="0080022B" w:rsidRDefault="0080022B" w:rsidP="000529A0">
      <w:pPr>
        <w:jc w:val="center"/>
      </w:pPr>
    </w:p>
    <w:p w14:paraId="78961D53" w14:textId="31EFE9C5" w:rsidR="00A56AE4" w:rsidRDefault="00B37434" w:rsidP="00B374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 xml:space="preserve">Matter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0577D1">
        <w:rPr>
          <w:rFonts w:ascii="Arial" w:hAnsi="Arial" w:cs="Arial"/>
          <w:b/>
          <w:bCs/>
          <w:sz w:val="24"/>
          <w:szCs w:val="24"/>
        </w:rPr>
        <w:t>: Good Design and Sustainable Placemaking – Strategic Allocation at Porthcawl Waterfront, Porthcawl</w:t>
      </w:r>
    </w:p>
    <w:bookmarkEnd w:id="0"/>
    <w:p w14:paraId="16AFC073" w14:textId="77777777" w:rsidR="00B37434" w:rsidRPr="000577D1" w:rsidRDefault="00B37434" w:rsidP="00B374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76AE47" w14:textId="77777777" w:rsidR="00B37434" w:rsidRPr="000577D1" w:rsidRDefault="00B37434" w:rsidP="00B3743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Issue – Is the allocated Strategic Development Site soundly based and capable of delivering new residential, community and commercial development over the Plan period?</w:t>
      </w:r>
    </w:p>
    <w:p w14:paraId="3708C3F8" w14:textId="77777777" w:rsidR="00B37434" w:rsidRPr="000577D1" w:rsidRDefault="00B37434" w:rsidP="00B3743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652C367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current use of the Strategic Development Site (SDS)? </w:t>
      </w:r>
    </w:p>
    <w:p w14:paraId="101F3D1C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is the proposed use of the SDS? </w:t>
      </w:r>
    </w:p>
    <w:p w14:paraId="197803DC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What are the constraints affecting the site, and are these constraints significant obstacles to development within the Plan period? </w:t>
      </w:r>
    </w:p>
    <w:p w14:paraId="2C38DA9A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0577D1">
        <w:rPr>
          <w:rFonts w:ascii="Arial" w:hAnsi="Arial" w:cs="Arial"/>
          <w:sz w:val="24"/>
          <w:szCs w:val="24"/>
        </w:rPr>
        <w:t>In light of</w:t>
      </w:r>
      <w:proofErr w:type="gramEnd"/>
      <w:r w:rsidRPr="000577D1">
        <w:rPr>
          <w:rFonts w:ascii="Arial" w:hAnsi="Arial" w:cs="Arial"/>
          <w:sz w:val="24"/>
          <w:szCs w:val="24"/>
        </w:rPr>
        <w:t xml:space="preserve"> the constraints, and having regard to the need to provide affordable housing, is SDS economically viable?</w:t>
      </w:r>
    </w:p>
    <w:p w14:paraId="1C270AF5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number of residential units proposed realistic and deliverable over the plan period?</w:t>
      </w:r>
    </w:p>
    <w:p w14:paraId="20DC17A5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Is the quantum of new retail floorspace proposed realistic and deliverable over the plan period?</w:t>
      </w:r>
    </w:p>
    <w:p w14:paraId="3683E916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How and when will the proposed new educational facilities be delivered?</w:t>
      </w:r>
    </w:p>
    <w:p w14:paraId="7D91CA27" w14:textId="77777777" w:rsidR="00B37434" w:rsidRPr="007F7AB4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7AB4">
        <w:rPr>
          <w:rFonts w:ascii="Arial" w:hAnsi="Arial" w:cs="Arial"/>
          <w:sz w:val="24"/>
          <w:szCs w:val="24"/>
        </w:rPr>
        <w:t>What are the mechanisms and timescales for delivering the site?</w:t>
      </w:r>
    </w:p>
    <w:p w14:paraId="5D054037" w14:textId="77777777" w:rsidR="00B37434" w:rsidRPr="000577D1" w:rsidRDefault="00B374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allocation of the SDS essential to ensure the soundness of the Plan? </w:t>
      </w:r>
    </w:p>
    <w:p w14:paraId="7D326F96" w14:textId="77777777" w:rsidR="00B37434" w:rsidRDefault="00B37434"/>
    <w:sectPr w:rsidR="00B3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2B6"/>
    <w:multiLevelType w:val="hybridMultilevel"/>
    <w:tmpl w:val="186891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63116639">
    <w:abstractNumId w:val="0"/>
  </w:num>
  <w:num w:numId="2" w16cid:durableId="194708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4"/>
    <w:rsid w:val="000529A0"/>
    <w:rsid w:val="003D0C35"/>
    <w:rsid w:val="0080022B"/>
    <w:rsid w:val="00967E39"/>
    <w:rsid w:val="00A56AE4"/>
    <w:rsid w:val="00A92ADF"/>
    <w:rsid w:val="00B37434"/>
    <w:rsid w:val="00E06FED"/>
    <w:rsid w:val="00F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EC372"/>
  <w15:chartTrackingRefBased/>
  <w15:docId w15:val="{ED0D5FA8-723A-4A7D-8377-0F11551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>Bridgend County Borough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8</cp:revision>
  <dcterms:created xsi:type="dcterms:W3CDTF">2023-01-27T11:07:00Z</dcterms:created>
  <dcterms:modified xsi:type="dcterms:W3CDTF">2023-01-30T12:54:00Z</dcterms:modified>
</cp:coreProperties>
</file>