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F5F3F" w14:textId="77777777" w:rsidR="00B74933" w:rsidRPr="000A57E7" w:rsidRDefault="00B74933" w:rsidP="00B74933">
      <w:pPr>
        <w:spacing w:after="0" w:line="360" w:lineRule="auto"/>
        <w:ind w:left="721" w:hanging="721"/>
        <w:jc w:val="center"/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</w:pPr>
      <w:r w:rsidRPr="000A57E7"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  <w:t>BRIDGEND</w:t>
      </w:r>
    </w:p>
    <w:p w14:paraId="1485A651" w14:textId="77777777" w:rsidR="00B74933" w:rsidRPr="000A57E7" w:rsidRDefault="00B74933" w:rsidP="00B74933">
      <w:pPr>
        <w:spacing w:after="5" w:line="360" w:lineRule="auto"/>
        <w:ind w:left="721" w:hanging="721"/>
        <w:jc w:val="center"/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</w:pPr>
      <w:r w:rsidRPr="000A57E7"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  <w:t>REPLACEMENT LOCAL DEVELOPMENT PLAN (2018-2033)</w:t>
      </w:r>
    </w:p>
    <w:p w14:paraId="664A2E44" w14:textId="77777777" w:rsidR="00B74933" w:rsidRPr="000A57E7" w:rsidRDefault="00B74933" w:rsidP="00B74933">
      <w:pPr>
        <w:spacing w:after="0" w:line="360" w:lineRule="auto"/>
        <w:ind w:left="721" w:hanging="721"/>
        <w:jc w:val="center"/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</w:pPr>
      <w:r w:rsidRPr="000A57E7"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  <w:t>EXAMINATION</w:t>
      </w:r>
      <w:r w:rsidR="00E12F92"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  <w:pict w14:anchorId="376AFF42">
          <v:rect id="_x0000_i1025" style="width:0;height:1.5pt" o:hralign="center" o:hrstd="t" o:hr="t" fillcolor="#a0a0a0" stroked="f"/>
        </w:pict>
      </w:r>
    </w:p>
    <w:p w14:paraId="46DDD36D" w14:textId="77777777" w:rsidR="00B74933" w:rsidRDefault="00B74933" w:rsidP="00B74933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25712262"/>
      <w:r>
        <w:rPr>
          <w:rFonts w:ascii="Arial" w:hAnsi="Arial" w:cs="Arial"/>
          <w:b/>
          <w:bCs/>
          <w:sz w:val="24"/>
          <w:szCs w:val="24"/>
        </w:rPr>
        <w:t>AGENDA</w:t>
      </w:r>
    </w:p>
    <w:p w14:paraId="4704C594" w14:textId="77777777" w:rsidR="00B74933" w:rsidRDefault="00B74933" w:rsidP="00B7493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</w:t>
      </w:r>
    </w:p>
    <w:p w14:paraId="1D1C9576" w14:textId="29620F42" w:rsidR="00B74933" w:rsidRDefault="00B74933" w:rsidP="00B7493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21C1B">
        <w:rPr>
          <w:rFonts w:ascii="Arial" w:hAnsi="Arial" w:cs="Arial"/>
          <w:b/>
          <w:bCs/>
          <w:sz w:val="24"/>
          <w:szCs w:val="24"/>
        </w:rPr>
        <w:t xml:space="preserve">Hearing Session </w:t>
      </w:r>
      <w:r>
        <w:rPr>
          <w:rFonts w:ascii="Arial" w:hAnsi="Arial" w:cs="Arial"/>
          <w:b/>
          <w:bCs/>
          <w:sz w:val="24"/>
          <w:szCs w:val="24"/>
        </w:rPr>
        <w:t>11</w:t>
      </w:r>
      <w:r w:rsidRPr="00C21C1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Tuesday 28 March</w:t>
      </w:r>
      <w:r w:rsidRPr="00C21C1B">
        <w:rPr>
          <w:rFonts w:ascii="Arial" w:hAnsi="Arial" w:cs="Arial"/>
          <w:b/>
          <w:bCs/>
          <w:sz w:val="24"/>
          <w:szCs w:val="24"/>
        </w:rPr>
        <w:t xml:space="preserve"> 2023 10:00</w:t>
      </w:r>
      <w:r w:rsidR="006860D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– 17:00</w:t>
      </w:r>
    </w:p>
    <w:p w14:paraId="2F84A9F3" w14:textId="6562A10C" w:rsidR="00B74933" w:rsidRDefault="00B74933" w:rsidP="00B7493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Virtual Hearing</w:t>
      </w:r>
    </w:p>
    <w:p w14:paraId="0C533755" w14:textId="77777777" w:rsidR="001127F3" w:rsidRDefault="001127F3" w:rsidP="00B7493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48A2493" w14:textId="737CB134" w:rsidR="00B74933" w:rsidRPr="000577D1" w:rsidRDefault="00B74933" w:rsidP="00B7493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577D1">
        <w:rPr>
          <w:rFonts w:ascii="Arial" w:hAnsi="Arial" w:cs="Arial"/>
          <w:b/>
          <w:bCs/>
          <w:sz w:val="24"/>
          <w:szCs w:val="24"/>
        </w:rPr>
        <w:t>Matter 1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0577D1">
        <w:rPr>
          <w:rFonts w:ascii="Arial" w:hAnsi="Arial" w:cs="Arial"/>
          <w:b/>
          <w:bCs/>
          <w:sz w:val="24"/>
          <w:szCs w:val="24"/>
        </w:rPr>
        <w:t>: Good Design and Sustainable Placemaking – Strategic Allocation at Land East of Pencoed</w:t>
      </w:r>
    </w:p>
    <w:bookmarkEnd w:id="0"/>
    <w:p w14:paraId="42A9D014" w14:textId="77777777" w:rsidR="00B74933" w:rsidRPr="000577D1" w:rsidRDefault="00B74933" w:rsidP="00B7493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7A05D58" w14:textId="77777777" w:rsidR="00B74933" w:rsidRPr="000577D1" w:rsidRDefault="00B74933" w:rsidP="00B74933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0577D1">
        <w:rPr>
          <w:rFonts w:ascii="Arial" w:hAnsi="Arial" w:cs="Arial"/>
          <w:i/>
          <w:iCs/>
          <w:sz w:val="24"/>
          <w:szCs w:val="24"/>
        </w:rPr>
        <w:t>Issue – Is the allocated Strategic Development Site soundly based and capable of delivering new residential and community development over the Plan period?</w:t>
      </w:r>
    </w:p>
    <w:p w14:paraId="2E29B6C9" w14:textId="77777777" w:rsidR="00B74933" w:rsidRPr="000577D1" w:rsidRDefault="00B74933" w:rsidP="00B74933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1156113E" w14:textId="77777777" w:rsidR="00B74933" w:rsidRPr="000577D1" w:rsidRDefault="00B74933" w:rsidP="00B7493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 xml:space="preserve">What is the current use of the Strategic Development Site (SDS)? </w:t>
      </w:r>
    </w:p>
    <w:p w14:paraId="2DE0314B" w14:textId="77777777" w:rsidR="00B74933" w:rsidRPr="000577D1" w:rsidRDefault="00B74933" w:rsidP="00B7493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 xml:space="preserve">What is the proposed use of the SDS? </w:t>
      </w:r>
    </w:p>
    <w:p w14:paraId="0CCFE5D0" w14:textId="77777777" w:rsidR="00B74933" w:rsidRPr="000577D1" w:rsidRDefault="00B74933" w:rsidP="00B7493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 xml:space="preserve">What are the constraints affecting the site, and are these constraints significant obstacles to development within the Plan period? </w:t>
      </w:r>
    </w:p>
    <w:p w14:paraId="1EB00EB1" w14:textId="77777777" w:rsidR="00B74933" w:rsidRPr="000577D1" w:rsidRDefault="00B74933" w:rsidP="00B7493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>In light of the constraints, and having regard to the need to provide affordable housing, is SDS economically viable?</w:t>
      </w:r>
    </w:p>
    <w:p w14:paraId="633063A1" w14:textId="77777777" w:rsidR="00B74933" w:rsidRPr="000577D1" w:rsidRDefault="00B74933" w:rsidP="00B7493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>Are the number of residential units proposed realistic and deliverable over the plan period?</w:t>
      </w:r>
    </w:p>
    <w:p w14:paraId="526B14B1" w14:textId="77777777" w:rsidR="00B74933" w:rsidRPr="000577D1" w:rsidRDefault="00B74933" w:rsidP="00B7493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>How and when will the proposed new educational facilities be delivered?</w:t>
      </w:r>
    </w:p>
    <w:p w14:paraId="7105B825" w14:textId="77777777" w:rsidR="00B74933" w:rsidRPr="000577D1" w:rsidRDefault="00B74933" w:rsidP="00B7493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>What are the mechanisms and timescales for delivering the site?</w:t>
      </w:r>
    </w:p>
    <w:p w14:paraId="03764839" w14:textId="77777777" w:rsidR="00B74933" w:rsidRPr="000577D1" w:rsidRDefault="00B74933" w:rsidP="00B7493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 xml:space="preserve">Is the allocation of the SDS essential to ensure the soundness of the Plan? </w:t>
      </w:r>
    </w:p>
    <w:p w14:paraId="6BBD7205" w14:textId="77777777" w:rsidR="00B74933" w:rsidRPr="000577D1" w:rsidRDefault="00B74933" w:rsidP="00B7493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3D16C01" w14:textId="77777777" w:rsidR="00B74933" w:rsidRDefault="00B74933" w:rsidP="00B74933">
      <w:pPr>
        <w:rPr>
          <w:rFonts w:ascii="Arial" w:hAnsi="Arial" w:cs="Arial"/>
          <w:b/>
          <w:bCs/>
          <w:sz w:val="24"/>
          <w:szCs w:val="24"/>
        </w:rPr>
      </w:pPr>
    </w:p>
    <w:p w14:paraId="59207EFD" w14:textId="77777777" w:rsidR="00E06FED" w:rsidRDefault="00E06FED"/>
    <w:sectPr w:rsidR="00E06F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25D3F"/>
    <w:multiLevelType w:val="hybridMultilevel"/>
    <w:tmpl w:val="95FC586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615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933"/>
    <w:rsid w:val="001127F3"/>
    <w:rsid w:val="006860DB"/>
    <w:rsid w:val="00B74933"/>
    <w:rsid w:val="00E06FED"/>
    <w:rsid w:val="00E1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6B4187"/>
  <w15:chartTrackingRefBased/>
  <w15:docId w15:val="{C7E09C9A-F2AF-4CED-9D64-25F468A7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160</Words>
  <Characters>912</Characters>
  <Application>Microsoft Office Word</Application>
  <DocSecurity>0</DocSecurity>
  <Lines>7</Lines>
  <Paragraphs>2</Paragraphs>
  <ScaleCrop>false</ScaleCrop>
  <Company>Bridgend County Borough Council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Borge</dc:creator>
  <cp:keywords/>
  <dc:description/>
  <cp:lastModifiedBy>Amanda Borge</cp:lastModifiedBy>
  <cp:revision>4</cp:revision>
  <dcterms:created xsi:type="dcterms:W3CDTF">2023-01-27T11:14:00Z</dcterms:created>
  <dcterms:modified xsi:type="dcterms:W3CDTF">2023-01-30T12:51:00Z</dcterms:modified>
</cp:coreProperties>
</file>