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FEF" w14:textId="77777777" w:rsidR="008B4A90" w:rsidRPr="00AE1823" w:rsidRDefault="008B4A90" w:rsidP="008B4A90">
      <w:pPr>
        <w:ind w:left="-284" w:right="-5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Pam mae’r cyngor wedi tynnu allan o brosiect Hybont?</w:t>
      </w:r>
    </w:p>
    <w:p w14:paraId="77E6FA2C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Mae Cyngor Bwrdeistref Sirol Pen-y-bont ar Ogwr wedi gorfod gwneud y penderfyniad anodd iawn i dynnu ei gymorth ariannol yn ôl o’r prosiect hwn oherwydd y sefyllfa gyllideb heriol iawn y mae’r awdurdod yn awr yn ei hwynebu, yn yr un modd â llawer o awdurdodau lleol eraill yng Nghymru a’r DU. Yn y sefyllfa ariannol anodd hon, rhaid i’r cyngor yn awr flaenoriaethu ei adnoddau ar ddarparu gwasanaethau hanfodol, felly fel rhan o hyn mae’n adolygu ei gyfraniad at amrywiaeth o brosiectau, gan gynnwys </w:t>
      </w:r>
      <w:proofErr w:type="spellStart"/>
      <w:r>
        <w:rPr>
          <w:rFonts w:ascii="Arial" w:hAnsi="Arial"/>
          <w:sz w:val="22"/>
        </w:rPr>
        <w:t>HyBont</w:t>
      </w:r>
      <w:proofErr w:type="spellEnd"/>
      <w:r>
        <w:rPr>
          <w:rFonts w:ascii="Arial" w:hAnsi="Arial"/>
          <w:sz w:val="22"/>
        </w:rPr>
        <w:t>. </w:t>
      </w:r>
    </w:p>
    <w:p w14:paraId="73186EFB" w14:textId="77777777" w:rsidR="008B4A90" w:rsidRPr="00AE1823" w:rsidRDefault="008B4A90" w:rsidP="008B4A90">
      <w:pPr>
        <w:ind w:left="-284" w:right="-569"/>
        <w:rPr>
          <w:rFonts w:ascii="Arial" w:hAnsi="Arial" w:cs="Arial"/>
          <w:sz w:val="16"/>
          <w:szCs w:val="16"/>
          <w:lang w:eastAsia="en-GB"/>
        </w:rPr>
      </w:pPr>
    </w:p>
    <w:p w14:paraId="0B667CE9" w14:textId="77777777" w:rsidR="008B4A90" w:rsidRPr="00AE1823" w:rsidRDefault="008B4A90" w:rsidP="008B4A90">
      <w:pPr>
        <w:ind w:left="-284" w:right="-5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A fydd y prosiect yn parhau?</w:t>
      </w:r>
    </w:p>
    <w:p w14:paraId="75D2B582" w14:textId="77777777" w:rsidR="008B4A90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Mae prosiect </w:t>
      </w:r>
      <w:proofErr w:type="spellStart"/>
      <w:r>
        <w:rPr>
          <w:rFonts w:ascii="Arial" w:hAnsi="Arial"/>
          <w:sz w:val="22"/>
        </w:rPr>
        <w:t>HyBont</w:t>
      </w:r>
      <w:proofErr w:type="spellEnd"/>
      <w:r>
        <w:rPr>
          <w:rFonts w:ascii="Arial" w:hAnsi="Arial"/>
          <w:sz w:val="22"/>
        </w:rPr>
        <w:t xml:space="preserve"> yn bartneriaeth arfaethedig i ddatblygu menter arddangos hydrogen gwyrdd rhwng </w:t>
      </w:r>
      <w:proofErr w:type="spellStart"/>
      <w:r>
        <w:rPr>
          <w:rFonts w:ascii="Arial" w:hAnsi="Arial"/>
          <w:sz w:val="22"/>
        </w:rPr>
        <w:t>Marubeni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Europower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Limited</w:t>
      </w:r>
      <w:proofErr w:type="spellEnd"/>
      <w:r>
        <w:rPr>
          <w:rFonts w:ascii="Arial" w:hAnsi="Arial"/>
          <w:sz w:val="22"/>
        </w:rPr>
        <w:t xml:space="preserve"> (MEL) a’r hyn a elwir yn anffurfiol yn ‘Tîm Cymru’ sy’n cynnwys Llywodraeth Cymru, Prifddinas-Ranbarth Caerdydd a Chyngor Bwrdeistref Sirol Pen-y-bont ar Ogwr (BCBC). Mae’r cyngor wedi bod yn gweithio ochr yn ochr â’r holl sefydliadau hyn i ddatblygu’r prosiect hwn ac edrych ar fanteision posibl defnyddio hydrogen gwyrdd i ddatgarboneiddio rhan o’n fflyd casglu sbwriel. </w:t>
      </w:r>
    </w:p>
    <w:p w14:paraId="2F8A2547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Ar hyn o bryd, mae MEL, Llywodraeth Cymru a CCR yn edrych yn agos ar y prosiect i ddeall a ellir ei ail-lunio i barhau heb gyfraniad Cyngor Bwrdeistref Sirol Pen-y-bont ar Ogwr. Ar hyn o bryd, ni fydd yn cynnwys y rhwydwaith gwresogi arfaethedig gan y byddai hwnnw’n cael ei ariannu drwy Gyngor Bwrdeistref Sirol Pen-y-bont ar Ogwr.</w:t>
      </w:r>
    </w:p>
    <w:p w14:paraId="61C4E1BE" w14:textId="77777777" w:rsidR="008B4A90" w:rsidRPr="00AE1823" w:rsidRDefault="008B4A90" w:rsidP="008B4A90">
      <w:pPr>
        <w:ind w:left="-284" w:right="-569"/>
        <w:rPr>
          <w:rFonts w:ascii="Arial" w:hAnsi="Arial" w:cs="Arial"/>
          <w:sz w:val="16"/>
          <w:szCs w:val="16"/>
          <w:lang w:eastAsia="en-GB"/>
        </w:rPr>
      </w:pPr>
    </w:p>
    <w:p w14:paraId="591524C4" w14:textId="77777777" w:rsidR="008B4A90" w:rsidRPr="00AE1823" w:rsidRDefault="008B4A90" w:rsidP="008B4A90">
      <w:pPr>
        <w:ind w:left="-284" w:right="-5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A fydd y cais cynllunio ar gyfer cynllun Hybont yn dal i fynd rhagddo?</w:t>
      </w:r>
    </w:p>
    <w:p w14:paraId="1B305EE1" w14:textId="77777777" w:rsidR="008B4A90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Bydd, bydd y penderfyniad ar y cais cynllunio a gyflwynwyd gan </w:t>
      </w:r>
      <w:proofErr w:type="spellStart"/>
      <w:r>
        <w:rPr>
          <w:rFonts w:ascii="Arial" w:hAnsi="Arial"/>
          <w:sz w:val="22"/>
        </w:rPr>
        <w:t>Marubeni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Europower</w:t>
      </w:r>
      <w:proofErr w:type="spellEnd"/>
      <w:r>
        <w:rPr>
          <w:rFonts w:ascii="Arial" w:hAnsi="Arial"/>
          <w:sz w:val="22"/>
        </w:rPr>
        <w:t xml:space="preserve"> Ltd, ar sail rhinweddau unigol y cais gan swyddogion yr awdurdod cynllunio lleol, yn parhau. Ar ôl i Lywodraeth Cymru benderfynu a yw’n dymuno galw’r cais i mewn am benderfyniad cenedlaethol neu beidio, bydd pwyllgor cynllunio arbennig yn cael ei alw ar adeg briodol yn yr hydref.</w:t>
      </w:r>
    </w:p>
    <w:p w14:paraId="29B491E4" w14:textId="77777777" w:rsidR="008B4A90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 xml:space="preserve">Ni all cais cynllunio ond penderfynu a yw’r defnydd tir arfaethedig yn briodol ar gyfer y lleoliad, gan edrych ar faterion fel defnydd, dylunio, lleoli a thrafnidiaeth. Nid mater i’r cais cynllunio yw penderfynu a yw’r gweithrediad arfaethedig e.e. yn ddiogel – a fyddai’n cael ei benderfynu drwy gais am drwydded Rheoli Sylweddau Peryglus. </w:t>
      </w:r>
    </w:p>
    <w:p w14:paraId="0F4D9B7E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 xml:space="preserve">Hefyd, nid yw’r cais cynllunio hwn yn cynnwys unrhyw fanylion ar gyfer y rhwydwaith gwresogi arfaethedig gan y byddai hynny’n destun cais cynllunio ar wahân. Fodd bynnag, gan fod Cyngor Bwrdeistref Sirol Pen-y-bont ar Ogwr wedi tynnu cymorth ariannol yn ôl o’r prosiect, ar hyn o bryd mae’n annhebygol y bydd hyn yn mynd rhagddo. </w:t>
      </w:r>
    </w:p>
    <w:p w14:paraId="4A252315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DBFA816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</w:rPr>
        <w:t>Beth mae ‘gall Llywodraeth Cymru alw’r cais cynllunio i mewn’ yn ei olygu?</w:t>
      </w:r>
    </w:p>
    <w:p w14:paraId="0CA0041A" w14:textId="77777777" w:rsidR="008B4A90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Mae gan Lywodraeth Cymru yr hawl i alw i mewn unrhyw gais cynllunio y mae’n teimlo sy’n gofyn am benderfyniad cenedlaethol. Yn unol â hyn, mae wedi cadw’r hawl i alw cais cynllunio Hybont i mewn.  </w:t>
      </w:r>
    </w:p>
    <w:p w14:paraId="71C9FE15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256503" w14:textId="77777777" w:rsidR="008B4A90" w:rsidRDefault="008B4A90" w:rsidP="008B4A90">
      <w:pPr>
        <w:ind w:left="-284" w:right="-56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Mae hyn yn golygu y bydd Cyngor Bwrdeistref Sirol Pen-y-bont ar Ogwr yn anfon adroddiad y swyddogion cynllunio ar y prosiect a’r argymhelliad arfaethedig (h.y. cymeradwyo neu wrthod y cais) at Lywodraeth Cymru. Ar ôl iddynt adolygu’r adroddiad, byddant yn penderfynu a ydynt yn dymuno penderfynu ar y cais drwy ystyried holl sylwadau ac argymhellion y swyddog cynllunio, neu a fydd y cais yn cael ei anfon yn ôl i’r cyngor i benderfynu arno fel yr awdurdod cynllunio lleol. Rhagwelir y bydd adroddiad y swyddogion yn cael ei anfon at Lywodraeth Cymru ddechrau mis Hydref, ac y byddwn yn aros i glywed gan Lywodraeth Cymru beth fydd y cam nesaf.</w:t>
      </w:r>
    </w:p>
    <w:p w14:paraId="4EA107D2" w14:textId="77777777" w:rsidR="008B4A90" w:rsidRDefault="008B4A90" w:rsidP="008B4A90">
      <w:pPr>
        <w:ind w:left="-284" w:right="-569"/>
        <w:jc w:val="both"/>
        <w:rPr>
          <w:rFonts w:ascii="Arial" w:hAnsi="Arial"/>
          <w:sz w:val="22"/>
        </w:rPr>
      </w:pPr>
    </w:p>
    <w:p w14:paraId="12B5D424" w14:textId="77777777" w:rsidR="008B4A90" w:rsidRPr="003115C2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3115C2">
        <w:rPr>
          <w:rFonts w:ascii="Arial" w:hAnsi="Arial" w:cs="Arial"/>
          <w:b/>
          <w:bCs/>
          <w:sz w:val="22"/>
          <w:szCs w:val="22"/>
        </w:rPr>
        <w:t>Pa sicrwydd swyddogol a geisir ynghylch diogelwch y prosiect?</w:t>
      </w:r>
    </w:p>
    <w:p w14:paraId="64981C2D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Mae’n ofynnol i bob cynnig sy’n ymwneud â phrosesau diwydiannol o’r natur hon gyflwyno trwydded Rheoli Sylweddau Peryglus – ni allant weithredu heb hyn. Er mai mater i’r cyngor fel awdurdod cynllunio lleol yw rhoi trwydded drwy’r Pwyllgor Rheoli Datblygu, rhaid iddynt hefyd ymgynghori â gweithredwyr statudol fel yr Awdurdod Gweithredol Iechyd a Diogelwch a Chyfoeth Naturiol Cymru. Dim ond os ydynt o’r farn bod y cynnig yn ddiogel ac yn cydymffurfio y caniateir cais am drwydded. Mae </w:t>
      </w:r>
      <w:proofErr w:type="spellStart"/>
      <w:r>
        <w:rPr>
          <w:rFonts w:ascii="Arial" w:hAnsi="Arial"/>
          <w:sz w:val="22"/>
        </w:rPr>
        <w:t>Marubeni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lastRenderedPageBreak/>
        <w:t>Europower</w:t>
      </w:r>
      <w:proofErr w:type="spellEnd"/>
      <w:r>
        <w:rPr>
          <w:rFonts w:ascii="Arial" w:hAnsi="Arial"/>
          <w:sz w:val="22"/>
        </w:rPr>
        <w:t xml:space="preserve"> Ltd yn bwriadu cyflwyno’r cais hwn am drwydded i Gyngor Bwrdeistref Sirol Pen-y-bont ar Ogwr yn ddiweddarach yr hydref hwn.</w:t>
      </w:r>
    </w:p>
    <w:p w14:paraId="3A7DE5E8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AE9BCEB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Pam mai cais am brosiect ‘arddangos’ yw hwn?</w:t>
      </w:r>
    </w:p>
    <w:p w14:paraId="4401295C" w14:textId="77777777" w:rsidR="008B4A90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Er bod y prosiect wedi cael ei ystyried fel prosiect arddangos, nid yw’n fwriad sefydlu sut mae hydrogen yn cael ei gynhyrchu gan ddefnyddio electrolysis - nid technoleg newydd yw hon, ac mae’n cael ei defnyddio ar hyn o bryd ar draws 16 lleoliad arall yn y DU yn ogystal â chael ei defnyddio’n eang ledled Ewrop a’r byd. </w:t>
      </w:r>
    </w:p>
    <w:p w14:paraId="7B9C8BC7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16"/>
          <w:szCs w:val="16"/>
        </w:rPr>
      </w:pPr>
    </w:p>
    <w:p w14:paraId="3FAB5DEF" w14:textId="77777777" w:rsidR="008B4A90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Mae enghreifftiau sy’n bodoli eisoes o sut mae hydrogen yn cael ei gynhyrchu a’i ddefnyddio yn cynnwys Cyngor Dinas </w:t>
      </w:r>
      <w:proofErr w:type="spellStart"/>
      <w:r>
        <w:rPr>
          <w:rFonts w:ascii="Arial" w:hAnsi="Arial"/>
          <w:sz w:val="22"/>
        </w:rPr>
        <w:t>Aberdeen</w:t>
      </w:r>
      <w:proofErr w:type="spellEnd"/>
      <w:r>
        <w:rPr>
          <w:rFonts w:ascii="Arial" w:hAnsi="Arial"/>
          <w:sz w:val="22"/>
        </w:rPr>
        <w:t xml:space="preserve"> a’u fflyd bysiau, Wright </w:t>
      </w:r>
      <w:proofErr w:type="spellStart"/>
      <w:r>
        <w:rPr>
          <w:rFonts w:ascii="Arial" w:hAnsi="Arial"/>
          <w:sz w:val="22"/>
        </w:rPr>
        <w:t>Bus</w:t>
      </w:r>
      <w:proofErr w:type="spellEnd"/>
      <w:r>
        <w:rPr>
          <w:rFonts w:ascii="Arial" w:hAnsi="Arial"/>
          <w:sz w:val="22"/>
        </w:rPr>
        <w:t xml:space="preserve"> yng Ngogledd Iwerddon a </w:t>
      </w:r>
      <w:proofErr w:type="spellStart"/>
      <w:r>
        <w:rPr>
          <w:rFonts w:ascii="Arial" w:hAnsi="Arial"/>
          <w:sz w:val="22"/>
        </w:rPr>
        <w:t>HydroFLEX</w:t>
      </w:r>
      <w:proofErr w:type="spellEnd"/>
      <w:r>
        <w:rPr>
          <w:rFonts w:ascii="Arial" w:hAnsi="Arial"/>
          <w:sz w:val="22"/>
        </w:rPr>
        <w:t xml:space="preserve"> yn Birmingham, sy’n bartneriaeth arloesol rhwng Prifysgol Birmingham a </w:t>
      </w:r>
      <w:proofErr w:type="spellStart"/>
      <w:r>
        <w:rPr>
          <w:rFonts w:ascii="Arial" w:hAnsi="Arial"/>
          <w:sz w:val="22"/>
        </w:rPr>
        <w:t>Porterbrook</w:t>
      </w:r>
      <w:proofErr w:type="spellEnd"/>
      <w:r>
        <w:rPr>
          <w:rFonts w:ascii="Arial" w:hAnsi="Arial"/>
          <w:sz w:val="22"/>
        </w:rPr>
        <w:t xml:space="preserve">. Gyda chymorth grant o £750,000 gan Lywodraeth y DU, mae hyn yn ceisio datblygu cymhwysiad pŵer hydrogen y gellir ei ôl-osod mewn trenau disel presennol i helpu i ddatgarboneiddio’r rhwydwaith rheilffyrdd. </w:t>
      </w:r>
    </w:p>
    <w:p w14:paraId="2C3F716B" w14:textId="77777777" w:rsidR="008B4A90" w:rsidRPr="00AE1823" w:rsidRDefault="008B4A90" w:rsidP="008B4A90">
      <w:pPr>
        <w:ind w:left="-284" w:right="-569"/>
        <w:jc w:val="both"/>
        <w:rPr>
          <w:rFonts w:ascii="Arial" w:hAnsi="Arial" w:cs="Arial"/>
          <w:sz w:val="16"/>
          <w:szCs w:val="16"/>
        </w:rPr>
      </w:pPr>
    </w:p>
    <w:p w14:paraId="18EED650" w14:textId="77777777" w:rsidR="008B4A90" w:rsidRDefault="008B4A90" w:rsidP="008B4A90">
      <w:pPr>
        <w:ind w:left="-284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Gyda phrosiect Hybont, yr elfen arddangos yw’r feddalwedd y bwriedir ei defnyddio. Bydd yn asesu’r galw am hydrogen, yn ei gyfateb i adegau pan fydd yn rhatach i’w gynhyrchu, ac yn lleihau costau cynhyrchu a lleihau gwastraff a gwneud y broses yn fwy effeithlon. Nid cynhyrchu neu ddefnyddio hydrogen sy’n cael ei ariannu i’w arddangos drwy’r Prosiect Hybont arfaethedig.</w:t>
      </w:r>
    </w:p>
    <w:p w14:paraId="389B0A32" w14:textId="77777777" w:rsidR="008B4A90" w:rsidRPr="00AE1823" w:rsidRDefault="008B4A90" w:rsidP="008B4A90">
      <w:pPr>
        <w:ind w:left="-284" w:right="-569"/>
        <w:rPr>
          <w:rFonts w:ascii="Arial" w:hAnsi="Arial" w:cs="Arial"/>
          <w:sz w:val="16"/>
          <w:szCs w:val="16"/>
          <w:lang w:eastAsia="en-GB"/>
        </w:rPr>
      </w:pPr>
    </w:p>
    <w:p w14:paraId="2EE2EF37" w14:textId="77777777" w:rsidR="008B4A90" w:rsidRPr="00AE1823" w:rsidRDefault="008B4A90" w:rsidP="008B4A90">
      <w:pPr>
        <w:ind w:left="-284" w:right="-5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Beth mae hydrogen gwyrdd yn ei olygu?</w:t>
      </w:r>
    </w:p>
    <w:p w14:paraId="52FFDCA8" w14:textId="77777777" w:rsidR="008B4A90" w:rsidRPr="00AE1823" w:rsidRDefault="008B4A90" w:rsidP="008B4A90">
      <w:pPr>
        <w:ind w:left="-284" w:right="-569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Mae hyn yn golygu bod hydrogen yn cael ei gynhyrchu gan ddefnyddio ynni adnewyddadwy, fel ffermydd gwynt neu solar. Gan fod y rhain yn ffynonellau ynni cwbl gynaliadwy, maent yn cynhyrchu ‘ hydrogen gwyrdd’.</w:t>
      </w:r>
    </w:p>
    <w:p w14:paraId="3CC10467" w14:textId="77777777" w:rsidR="008B4A90" w:rsidRPr="00AE1823" w:rsidRDefault="008B4A90" w:rsidP="008B4A90">
      <w:pPr>
        <w:ind w:left="-284" w:right="-569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53D2C86C" w14:textId="77777777" w:rsidR="008B4A90" w:rsidRPr="00AE1823" w:rsidRDefault="008B4A90" w:rsidP="008B4A90">
      <w:pPr>
        <w:ind w:left="-284" w:right="-56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Ble gallaf gael rhagor o wybodaeth am brosiect Hybont?</w:t>
      </w:r>
    </w:p>
    <w:p w14:paraId="585FAB61" w14:textId="77777777" w:rsidR="008B4A90" w:rsidRPr="005C3F02" w:rsidRDefault="008B4A90" w:rsidP="008B4A90">
      <w:pPr>
        <w:ind w:left="-284" w:right="-569"/>
        <w:rPr>
          <w:rFonts w:ascii="Arial" w:hAnsi="Arial" w:cs="Arial"/>
          <w:sz w:val="22"/>
          <w:szCs w:val="22"/>
        </w:rPr>
      </w:pPr>
      <w:r w:rsidRPr="005C3F02">
        <w:rPr>
          <w:rFonts w:ascii="Arial" w:hAnsi="Arial" w:cs="Arial"/>
          <w:sz w:val="22"/>
          <w:szCs w:val="22"/>
        </w:rPr>
        <w:t xml:space="preserve">Mae gwybodaeth fanylach ar gael am y prosiect hwn ar </w:t>
      </w:r>
      <w:hyperlink r:id="rId4" w:history="1">
        <w:r w:rsidRPr="005C3F02">
          <w:rPr>
            <w:rStyle w:val="Hyperlink"/>
            <w:rFonts w:ascii="Arial" w:hAnsi="Arial" w:cs="Arial"/>
            <w:sz w:val="22"/>
            <w:szCs w:val="22"/>
          </w:rPr>
          <w:t>www.hybont.co.uk.</w:t>
        </w:r>
      </w:hyperlink>
    </w:p>
    <w:p w14:paraId="3BFF8587" w14:textId="77777777" w:rsidR="008B063E" w:rsidRDefault="008B063E" w:rsidP="008B4A90"/>
    <w:sectPr w:rsidR="008B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90"/>
    <w:rsid w:val="008B063E"/>
    <w:rsid w:val="008B4A90"/>
    <w:rsid w:val="00E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8605"/>
  <w15:chartTrackingRefBased/>
  <w15:docId w15:val="{F12DE118-925E-43BB-B731-DA5407EE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90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val="cy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4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bo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Ronan</dc:creator>
  <cp:keywords/>
  <dc:description/>
  <cp:lastModifiedBy>Liam Ronan</cp:lastModifiedBy>
  <cp:revision>1</cp:revision>
  <dcterms:created xsi:type="dcterms:W3CDTF">2023-09-20T09:26:00Z</dcterms:created>
  <dcterms:modified xsi:type="dcterms:W3CDTF">2023-09-20T09:27:00Z</dcterms:modified>
</cp:coreProperties>
</file>