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EB" w:rsidRPr="0060395E" w:rsidRDefault="00434DEB" w:rsidP="00434DEB">
      <w:pPr>
        <w:jc w:val="center"/>
        <w:rPr>
          <w:rFonts w:ascii="Arial" w:hAnsi="Arial" w:cs="Arial"/>
          <w:b/>
          <w:color w:val="000000"/>
        </w:rPr>
      </w:pPr>
    </w:p>
    <w:p w:rsidR="001F358E" w:rsidRPr="001F358E" w:rsidRDefault="001F358E" w:rsidP="00902833">
      <w:pPr>
        <w:tabs>
          <w:tab w:val="left" w:pos="4755"/>
        </w:tabs>
        <w:jc w:val="center"/>
        <w:rPr>
          <w:noProof/>
        </w:rPr>
      </w:pPr>
      <w:r w:rsidRPr="001F358E">
        <w:rPr>
          <w:rFonts w:ascii="Arial" w:hAnsi="Arial" w:cs="Arial"/>
          <w:b/>
          <w:color w:val="000000"/>
          <w:sz w:val="32"/>
          <w:szCs w:val="32"/>
        </w:rPr>
        <w:t>Job Description</w:t>
      </w:r>
    </w:p>
    <w:p w:rsidR="001F358E" w:rsidRPr="001F358E" w:rsidRDefault="001F358E" w:rsidP="001F358E">
      <w:pPr>
        <w:rPr>
          <w:rFonts w:ascii="Arial" w:hAnsi="Arial" w:cs="Arial"/>
        </w:rPr>
      </w:pPr>
    </w:p>
    <w:p w:rsidR="001F358E" w:rsidRPr="001F358E" w:rsidRDefault="001F358E" w:rsidP="001F358E">
      <w:pPr>
        <w:outlineLvl w:val="0"/>
        <w:rPr>
          <w:rFonts w:ascii="Arial" w:hAnsi="Arial" w:cs="Arial"/>
          <w:szCs w:val="20"/>
        </w:rPr>
      </w:pPr>
      <w:r w:rsidRPr="001F358E">
        <w:rPr>
          <w:rFonts w:ascii="Arial" w:hAnsi="Arial" w:cs="Arial"/>
          <w:b/>
          <w:szCs w:val="20"/>
        </w:rPr>
        <w:t>DIRECTORATE:</w:t>
      </w:r>
      <w:r w:rsidRPr="001F358E">
        <w:rPr>
          <w:rFonts w:ascii="Arial" w:hAnsi="Arial" w:cs="Arial"/>
          <w:b/>
          <w:szCs w:val="20"/>
        </w:rPr>
        <w:tab/>
      </w:r>
      <w:r w:rsidRPr="001F358E">
        <w:rPr>
          <w:rFonts w:ascii="Arial" w:hAnsi="Arial" w:cs="Arial"/>
          <w:b/>
          <w:szCs w:val="20"/>
        </w:rPr>
        <w:tab/>
      </w:r>
      <w:r w:rsidR="00902833">
        <w:rPr>
          <w:rFonts w:ascii="Arial" w:hAnsi="Arial" w:cs="Arial"/>
          <w:szCs w:val="20"/>
        </w:rPr>
        <w:t>Education &amp; Family Support</w:t>
      </w:r>
      <w:r w:rsidRPr="001F358E">
        <w:rPr>
          <w:rFonts w:ascii="Arial" w:hAnsi="Arial" w:cs="Arial"/>
          <w:szCs w:val="20"/>
        </w:rPr>
        <w:t xml:space="preserve"> </w:t>
      </w:r>
    </w:p>
    <w:p w:rsidR="001F358E" w:rsidRPr="001F358E" w:rsidRDefault="001F358E" w:rsidP="001F358E">
      <w:pPr>
        <w:ind w:right="91"/>
        <w:rPr>
          <w:b/>
        </w:rPr>
      </w:pPr>
    </w:p>
    <w:p w:rsidR="001F358E" w:rsidRPr="001F358E" w:rsidRDefault="001F358E" w:rsidP="001F358E">
      <w:pPr>
        <w:ind w:right="91"/>
        <w:rPr>
          <w:rFonts w:ascii="Arial" w:hAnsi="Arial" w:cs="Arial"/>
        </w:rPr>
      </w:pPr>
      <w:r w:rsidRPr="001F358E">
        <w:rPr>
          <w:rFonts w:ascii="Arial" w:hAnsi="Arial" w:cs="Arial"/>
          <w:b/>
        </w:rPr>
        <w:t>DEPARTMENT:</w:t>
      </w:r>
      <w:r w:rsidRPr="001F358E">
        <w:rPr>
          <w:rFonts w:ascii="Arial" w:hAnsi="Arial" w:cs="Arial"/>
        </w:rPr>
        <w:tab/>
      </w:r>
      <w:r w:rsidRPr="001F358E">
        <w:rPr>
          <w:rFonts w:ascii="Arial" w:hAnsi="Arial" w:cs="Arial"/>
        </w:rPr>
        <w:tab/>
        <w:t>The Bridge Alternative Provision</w:t>
      </w:r>
    </w:p>
    <w:p w:rsidR="001F358E" w:rsidRPr="001F358E" w:rsidRDefault="001F358E" w:rsidP="001F358E">
      <w:pPr>
        <w:ind w:right="91"/>
        <w:rPr>
          <w:rFonts w:ascii="Arial" w:hAnsi="Arial" w:cs="Arial"/>
        </w:rPr>
      </w:pPr>
    </w:p>
    <w:p w:rsidR="001F358E" w:rsidRPr="001F358E" w:rsidRDefault="001F358E" w:rsidP="001F358E">
      <w:pPr>
        <w:ind w:left="2880" w:right="91" w:hanging="2880"/>
        <w:rPr>
          <w:rFonts w:ascii="Arial" w:hAnsi="Arial" w:cs="Arial"/>
        </w:rPr>
      </w:pPr>
      <w:r w:rsidRPr="001F358E">
        <w:rPr>
          <w:rFonts w:ascii="Arial" w:hAnsi="Arial" w:cs="Arial"/>
          <w:b/>
        </w:rPr>
        <w:t>POST:</w:t>
      </w:r>
      <w:r w:rsidR="00664478">
        <w:rPr>
          <w:rFonts w:ascii="Arial" w:hAnsi="Arial" w:cs="Arial"/>
        </w:rPr>
        <w:tab/>
        <w:t>Applied Drama</w:t>
      </w:r>
      <w:r w:rsidRPr="001F358E">
        <w:rPr>
          <w:rFonts w:ascii="Arial" w:hAnsi="Arial" w:cs="Arial"/>
        </w:rPr>
        <w:t xml:space="preserve"> Practitioner </w:t>
      </w:r>
    </w:p>
    <w:p w:rsidR="001F358E" w:rsidRPr="001F358E" w:rsidRDefault="001F358E" w:rsidP="001F358E">
      <w:pPr>
        <w:ind w:right="91"/>
        <w:rPr>
          <w:rFonts w:ascii="Arial" w:hAnsi="Arial" w:cs="Arial"/>
          <w:b/>
        </w:rPr>
      </w:pPr>
    </w:p>
    <w:p w:rsidR="001F358E" w:rsidRPr="001F358E" w:rsidRDefault="001F358E" w:rsidP="001F358E">
      <w:pPr>
        <w:ind w:right="-334"/>
        <w:rPr>
          <w:rFonts w:ascii="Arial" w:hAnsi="Arial" w:cs="Arial"/>
        </w:rPr>
      </w:pPr>
      <w:r w:rsidRPr="001F358E">
        <w:rPr>
          <w:rFonts w:ascii="Arial" w:hAnsi="Arial" w:cs="Arial"/>
          <w:b/>
        </w:rPr>
        <w:t>GRADE OF POST:</w:t>
      </w:r>
      <w:r w:rsidRPr="001F358E">
        <w:rPr>
          <w:rFonts w:ascii="Arial" w:hAnsi="Arial" w:cs="Arial"/>
          <w:b/>
        </w:rPr>
        <w:tab/>
      </w:r>
      <w:r w:rsidRPr="001F358E">
        <w:rPr>
          <w:rFonts w:ascii="Arial" w:hAnsi="Arial" w:cs="Arial"/>
          <w:b/>
        </w:rPr>
        <w:tab/>
      </w:r>
      <w:r w:rsidR="00A257F0">
        <w:rPr>
          <w:rFonts w:ascii="Arial" w:hAnsi="Arial" w:cs="Arial"/>
        </w:rPr>
        <w:t>GR0</w:t>
      </w:r>
      <w:r w:rsidR="00C0163C">
        <w:rPr>
          <w:rFonts w:ascii="Arial" w:hAnsi="Arial" w:cs="Arial"/>
        </w:rPr>
        <w:t xml:space="preserve">8 </w:t>
      </w:r>
    </w:p>
    <w:p w:rsidR="001F358E" w:rsidRPr="001F358E" w:rsidRDefault="001F358E" w:rsidP="001F358E">
      <w:pPr>
        <w:ind w:right="91"/>
        <w:rPr>
          <w:rFonts w:ascii="Arial" w:hAnsi="Arial" w:cs="Arial"/>
        </w:rPr>
      </w:pPr>
    </w:p>
    <w:p w:rsidR="001F358E" w:rsidRPr="001F358E" w:rsidRDefault="001F358E" w:rsidP="001F358E">
      <w:pPr>
        <w:ind w:left="2833" w:right="91" w:hangingChars="1176" w:hanging="2833"/>
        <w:rPr>
          <w:rFonts w:ascii="Arial" w:hAnsi="Arial" w:cs="Arial"/>
        </w:rPr>
      </w:pPr>
      <w:r w:rsidRPr="001F358E">
        <w:rPr>
          <w:rFonts w:ascii="Arial" w:hAnsi="Arial" w:cs="Arial"/>
          <w:b/>
        </w:rPr>
        <w:t>RESPONSIBLE TO:</w:t>
      </w:r>
      <w:r w:rsidR="00664478">
        <w:rPr>
          <w:rFonts w:ascii="Arial" w:hAnsi="Arial" w:cs="Arial"/>
        </w:rPr>
        <w:tab/>
      </w:r>
      <w:r w:rsidR="00C0163C">
        <w:rPr>
          <w:rFonts w:ascii="Arial" w:hAnsi="Arial" w:cs="Arial"/>
        </w:rPr>
        <w:t xml:space="preserve"> </w:t>
      </w:r>
      <w:r w:rsidR="00664478">
        <w:rPr>
          <w:rFonts w:ascii="Arial" w:hAnsi="Arial" w:cs="Arial"/>
        </w:rPr>
        <w:t>Deputy Teacher in Charge</w:t>
      </w:r>
    </w:p>
    <w:p w:rsidR="001F358E" w:rsidRPr="001F358E" w:rsidRDefault="001F358E" w:rsidP="001F358E">
      <w:pPr>
        <w:ind w:right="91"/>
        <w:rPr>
          <w:rFonts w:ascii="Arial" w:hAnsi="Arial" w:cs="Arial"/>
        </w:rPr>
      </w:pPr>
    </w:p>
    <w:p w:rsidR="001F358E" w:rsidRPr="001F358E" w:rsidRDefault="00C0163C" w:rsidP="001F358E">
      <w:pPr>
        <w:ind w:right="91"/>
        <w:rPr>
          <w:rFonts w:ascii="Arial" w:hAnsi="Arial" w:cs="Arial"/>
        </w:rPr>
      </w:pPr>
      <w:r>
        <w:rPr>
          <w:noProof/>
          <w:lang w:eastAsia="en-GB"/>
        </w:rPr>
        <mc:AlternateContent>
          <mc:Choice Requires="wps">
            <w:drawing>
              <wp:anchor distT="4294967295" distB="4294967295" distL="114300" distR="114300" simplePos="0" relativeHeight="251656704" behindDoc="0" locked="0" layoutInCell="0" allowOverlap="1">
                <wp:simplePos x="0" y="0"/>
                <wp:positionH relativeFrom="column">
                  <wp:posOffset>0</wp:posOffset>
                </wp:positionH>
                <wp:positionV relativeFrom="paragraph">
                  <wp:posOffset>111759</wp:posOffset>
                </wp:positionV>
                <wp:extent cx="548640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0FC5C6"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g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FT0GkwroDwSm1tqJSe1M68aPrdIaWrjqiWR76vZwMgWchI3qSEjTNw2374&#10;rBnEkIPXUbRTY/sACXKgU+zN+d4bfvKIwuE0n8/y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" o:allowincell="f"/>
            </w:pict>
          </mc:Fallback>
        </mc:AlternateContent>
      </w:r>
      <w:r>
        <w:rPr>
          <w:noProof/>
          <w:lang w:eastAsia="en-GB"/>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111759</wp:posOffset>
                </wp:positionV>
                <wp:extent cx="5486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1A3F4C"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HfLe/EcAgAANgQAAA4AAAAAAAAAAAAAAAAALgIAAGRycy9lMm9Eb2MueG1sUEsBAi0AFAAG&#10;AAgAAAAhAF175mfaAAAABgEAAA8AAAAAAAAAAAAAAAAAdgQAAGRycy9kb3ducmV2LnhtbFBLBQYA&#10;AAAABAAEAPMAAAB9BQAAAAA=&#10;" o:allowincell="f"/>
            </w:pict>
          </mc:Fallback>
        </mc:AlternateContent>
      </w:r>
    </w:p>
    <w:p w:rsidR="001F358E" w:rsidRPr="001F358E" w:rsidRDefault="001F358E" w:rsidP="001F358E">
      <w:pPr>
        <w:spacing w:before="120" w:after="120"/>
        <w:ind w:left="2880" w:hanging="2880"/>
        <w:rPr>
          <w:rFonts w:ascii="Arial" w:hAnsi="Arial" w:cs="Arial"/>
        </w:rPr>
      </w:pPr>
      <w:r w:rsidRPr="001F358E">
        <w:rPr>
          <w:rFonts w:ascii="Arial" w:hAnsi="Arial" w:cs="Arial"/>
          <w:b/>
        </w:rPr>
        <w:t>JOB PURPOSE:</w:t>
      </w:r>
      <w:r w:rsidRPr="001F358E">
        <w:rPr>
          <w:rFonts w:ascii="Arial" w:hAnsi="Arial" w:cs="Arial"/>
        </w:rPr>
        <w:tab/>
      </w:r>
    </w:p>
    <w:p w:rsidR="001F358E" w:rsidRPr="001F358E" w:rsidRDefault="001F358E" w:rsidP="001F358E">
      <w:pPr>
        <w:tabs>
          <w:tab w:val="center" w:pos="4320"/>
          <w:tab w:val="right" w:pos="8640"/>
        </w:tabs>
        <w:spacing w:after="200"/>
        <w:jc w:val="both"/>
        <w:rPr>
          <w:rFonts w:ascii="Arial" w:hAnsi="Arial" w:cs="Arial"/>
        </w:rPr>
      </w:pPr>
      <w:r w:rsidRPr="001F358E">
        <w:rPr>
          <w:rFonts w:ascii="Arial" w:hAnsi="Arial" w:cs="Arial"/>
        </w:rPr>
        <w:t>This job contributes to the Directorate’s main goal which is to help all children and young people to:</w:t>
      </w:r>
    </w:p>
    <w:p w:rsidR="001F358E" w:rsidRPr="00A257F0" w:rsidRDefault="001F358E" w:rsidP="00A257F0">
      <w:pPr>
        <w:pStyle w:val="ListParagraph"/>
        <w:numPr>
          <w:ilvl w:val="0"/>
          <w:numId w:val="35"/>
        </w:numPr>
        <w:tabs>
          <w:tab w:val="center" w:pos="4320"/>
          <w:tab w:val="right" w:pos="8640"/>
        </w:tabs>
        <w:jc w:val="both"/>
        <w:rPr>
          <w:rFonts w:ascii="Arial" w:hAnsi="Arial" w:cs="Arial"/>
          <w:sz w:val="24"/>
        </w:rPr>
      </w:pPr>
      <w:r w:rsidRPr="00A257F0">
        <w:rPr>
          <w:rFonts w:ascii="Arial" w:hAnsi="Arial" w:cs="Arial"/>
          <w:sz w:val="24"/>
        </w:rPr>
        <w:t>thrive and make the best use of their talents;</w:t>
      </w:r>
    </w:p>
    <w:p w:rsidR="001F358E" w:rsidRPr="00A257F0" w:rsidRDefault="001F358E" w:rsidP="00A257F0">
      <w:pPr>
        <w:pStyle w:val="ListParagraph"/>
        <w:numPr>
          <w:ilvl w:val="0"/>
          <w:numId w:val="35"/>
        </w:numPr>
        <w:tabs>
          <w:tab w:val="center" w:pos="4320"/>
          <w:tab w:val="right" w:pos="8640"/>
        </w:tabs>
        <w:jc w:val="both"/>
        <w:rPr>
          <w:rFonts w:ascii="Arial" w:hAnsi="Arial" w:cs="Arial"/>
          <w:sz w:val="24"/>
        </w:rPr>
      </w:pPr>
      <w:r w:rsidRPr="00A257F0">
        <w:rPr>
          <w:rFonts w:ascii="Arial" w:hAnsi="Arial" w:cs="Arial"/>
          <w:sz w:val="24"/>
        </w:rPr>
        <w:t>live healthy and safe lives;</w:t>
      </w:r>
    </w:p>
    <w:p w:rsidR="001F358E" w:rsidRPr="00A257F0" w:rsidRDefault="001F358E" w:rsidP="00A257F0">
      <w:pPr>
        <w:pStyle w:val="ListParagraph"/>
        <w:numPr>
          <w:ilvl w:val="0"/>
          <w:numId w:val="35"/>
        </w:numPr>
        <w:tabs>
          <w:tab w:val="center" w:pos="4320"/>
          <w:tab w:val="right" w:pos="8640"/>
        </w:tabs>
        <w:jc w:val="both"/>
        <w:rPr>
          <w:rFonts w:ascii="Arial" w:hAnsi="Arial" w:cs="Arial"/>
          <w:sz w:val="24"/>
        </w:rPr>
      </w:pPr>
      <w:r w:rsidRPr="00A257F0">
        <w:rPr>
          <w:rFonts w:ascii="Arial" w:hAnsi="Arial" w:cs="Arial"/>
          <w:sz w:val="24"/>
        </w:rPr>
        <w:t>be confident and caring individuals;</w:t>
      </w:r>
    </w:p>
    <w:p w:rsidR="001F358E" w:rsidRPr="00A257F0" w:rsidRDefault="001F358E" w:rsidP="00A257F0">
      <w:pPr>
        <w:pStyle w:val="ListParagraph"/>
        <w:numPr>
          <w:ilvl w:val="0"/>
          <w:numId w:val="35"/>
        </w:numPr>
        <w:tabs>
          <w:tab w:val="center" w:pos="4320"/>
          <w:tab w:val="right" w:pos="8640"/>
        </w:tabs>
        <w:jc w:val="both"/>
        <w:rPr>
          <w:rFonts w:ascii="Arial" w:hAnsi="Arial" w:cs="Arial"/>
          <w:sz w:val="24"/>
        </w:rPr>
      </w:pPr>
      <w:proofErr w:type="gramStart"/>
      <w:r w:rsidRPr="00A257F0">
        <w:rPr>
          <w:rFonts w:ascii="Arial" w:hAnsi="Arial" w:cs="Arial"/>
          <w:sz w:val="24"/>
        </w:rPr>
        <w:t>know</w:t>
      </w:r>
      <w:proofErr w:type="gramEnd"/>
      <w:r w:rsidRPr="00A257F0">
        <w:rPr>
          <w:rFonts w:ascii="Arial" w:hAnsi="Arial" w:cs="Arial"/>
          <w:sz w:val="24"/>
        </w:rPr>
        <w:t xml:space="preserve"> and receive their rights.</w:t>
      </w:r>
    </w:p>
    <w:p w:rsidR="001F358E" w:rsidRPr="001F358E" w:rsidRDefault="001F358E" w:rsidP="001F358E">
      <w:pPr>
        <w:outlineLvl w:val="0"/>
        <w:rPr>
          <w:rFonts w:ascii="Arial" w:hAnsi="Arial" w:cs="Arial"/>
          <w:b/>
        </w:rPr>
      </w:pPr>
    </w:p>
    <w:p w:rsidR="001F358E" w:rsidRPr="001F358E" w:rsidRDefault="00C0163C" w:rsidP="001F358E">
      <w:pPr>
        <w:outlineLvl w:val="0"/>
        <w:rPr>
          <w:rFonts w:ascii="Arial" w:hAnsi="Arial" w:cs="Arial"/>
          <w:b/>
        </w:rPr>
      </w:pPr>
      <w:r>
        <w:rPr>
          <w:noProof/>
          <w:lang w:eastAsia="en-GB"/>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-2541</wp:posOffset>
                </wp:positionV>
                <wp:extent cx="5743575" cy="0"/>
                <wp:effectExtent l="0" t="0" r="9525"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7C9D87"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45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V+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t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" o:allowincell="f"/>
            </w:pict>
          </mc:Fallback>
        </mc:AlternateContent>
      </w:r>
    </w:p>
    <w:p w:rsidR="001F358E" w:rsidRPr="001F358E" w:rsidRDefault="001F358E" w:rsidP="001F358E">
      <w:pPr>
        <w:outlineLvl w:val="0"/>
        <w:rPr>
          <w:rFonts w:ascii="Arial" w:hAnsi="Arial" w:cs="Arial"/>
          <w:b/>
        </w:rPr>
      </w:pPr>
      <w:r w:rsidRPr="001F358E">
        <w:rPr>
          <w:rFonts w:ascii="Arial" w:hAnsi="Arial" w:cs="Arial"/>
          <w:b/>
        </w:rPr>
        <w:t>PRINCIPAL RESPONSIBILITIES AND ACTIVITIES:</w:t>
      </w:r>
    </w:p>
    <w:p w:rsidR="001F358E" w:rsidRPr="001F358E" w:rsidRDefault="001F358E" w:rsidP="001F358E">
      <w:pPr>
        <w:outlineLvl w:val="0"/>
        <w:rPr>
          <w:rFonts w:ascii="Arial" w:hAnsi="Arial" w:cs="Arial"/>
        </w:rPr>
      </w:pPr>
    </w:p>
    <w:p w:rsidR="001F358E" w:rsidRDefault="001F358E" w:rsidP="001F358E">
      <w:pPr>
        <w:outlineLvl w:val="0"/>
        <w:rPr>
          <w:rFonts w:ascii="Arial" w:hAnsi="Arial" w:cs="Arial"/>
        </w:rPr>
      </w:pPr>
      <w:r w:rsidRPr="001F358E">
        <w:rPr>
          <w:rFonts w:ascii="Arial" w:hAnsi="Arial" w:cs="Arial"/>
        </w:rPr>
        <w:t>Under the guidance of</w:t>
      </w:r>
      <w:r w:rsidR="00DA1E4D">
        <w:rPr>
          <w:rFonts w:ascii="Arial" w:hAnsi="Arial" w:cs="Arial"/>
        </w:rPr>
        <w:t xml:space="preserve"> the Leader MAPHR</w:t>
      </w:r>
      <w:r>
        <w:rPr>
          <w:rFonts w:ascii="Arial" w:hAnsi="Arial" w:cs="Arial"/>
        </w:rPr>
        <w:t>:</w:t>
      </w:r>
    </w:p>
    <w:p w:rsidR="001F358E" w:rsidRDefault="001F358E" w:rsidP="001F358E">
      <w:pPr>
        <w:outlineLvl w:val="0"/>
        <w:rPr>
          <w:rFonts w:ascii="Arial" w:hAnsi="Arial" w:cs="Arial"/>
        </w:rPr>
      </w:pPr>
    </w:p>
    <w:p w:rsidR="001F358E" w:rsidRDefault="0081384E" w:rsidP="001F358E">
      <w:pPr>
        <w:numPr>
          <w:ilvl w:val="0"/>
          <w:numId w:val="34"/>
        </w:numPr>
        <w:outlineLvl w:val="0"/>
        <w:rPr>
          <w:rFonts w:ascii="Arial" w:hAnsi="Arial" w:cs="Arial"/>
        </w:rPr>
      </w:pPr>
      <w:r>
        <w:rPr>
          <w:rFonts w:ascii="Arial" w:hAnsi="Arial" w:cs="Arial"/>
        </w:rPr>
        <w:t>S</w:t>
      </w:r>
      <w:r w:rsidR="001F358E" w:rsidRPr="001F358E">
        <w:rPr>
          <w:rFonts w:ascii="Arial" w:hAnsi="Arial" w:cs="Arial"/>
        </w:rPr>
        <w:t>upport the vision, ethos and policies of the local authority’s inclusion strategy and support the Group Manager Inclusion in the development of the Inclusion’s policy for pupils in The Bridge Alternative Provision.</w:t>
      </w:r>
    </w:p>
    <w:p w:rsidR="00A257F0" w:rsidRPr="001F358E" w:rsidRDefault="00A257F0" w:rsidP="00A257F0">
      <w:pPr>
        <w:ind w:left="720"/>
        <w:outlineLvl w:val="0"/>
        <w:rPr>
          <w:rFonts w:ascii="Arial" w:hAnsi="Arial" w:cs="Arial"/>
        </w:rPr>
      </w:pPr>
    </w:p>
    <w:p w:rsidR="00DA1E4D" w:rsidRDefault="0081384E" w:rsidP="0036297F">
      <w:pPr>
        <w:numPr>
          <w:ilvl w:val="0"/>
          <w:numId w:val="34"/>
        </w:numPr>
        <w:autoSpaceDE w:val="0"/>
        <w:autoSpaceDN w:val="0"/>
        <w:spacing w:after="200" w:line="276" w:lineRule="auto"/>
        <w:contextualSpacing/>
        <w:rPr>
          <w:rFonts w:ascii="Arial" w:hAnsi="Arial" w:cs="Arial"/>
          <w:bCs/>
        </w:rPr>
      </w:pPr>
      <w:r w:rsidRPr="00DA1E4D">
        <w:rPr>
          <w:rFonts w:ascii="Arial" w:hAnsi="Arial" w:cs="Arial"/>
          <w:bCs/>
        </w:rPr>
        <w:t>W</w:t>
      </w:r>
      <w:r w:rsidR="001F358E" w:rsidRPr="00DA1E4D">
        <w:rPr>
          <w:rFonts w:ascii="Arial" w:hAnsi="Arial" w:cs="Arial"/>
          <w:bCs/>
        </w:rPr>
        <w:t>ork with The Bridge Alternative Provision</w:t>
      </w:r>
      <w:r w:rsidR="00CB6FBC" w:rsidRPr="00DA1E4D">
        <w:rPr>
          <w:rFonts w:ascii="Arial" w:hAnsi="Arial" w:cs="Arial"/>
          <w:bCs/>
        </w:rPr>
        <w:t>’s</w:t>
      </w:r>
      <w:r w:rsidR="001F358E" w:rsidRPr="00DA1E4D">
        <w:rPr>
          <w:rFonts w:ascii="Arial" w:hAnsi="Arial" w:cs="Arial"/>
          <w:bCs/>
        </w:rPr>
        <w:t xml:space="preserve"> pupils and families with complex needs including mental health difficulties, damaging behaviours/problem</w:t>
      </w:r>
      <w:r w:rsidR="00DA1E4D">
        <w:rPr>
          <w:rFonts w:ascii="Arial" w:hAnsi="Arial" w:cs="Arial"/>
          <w:bCs/>
        </w:rPr>
        <w:t>s and child and adult distress</w:t>
      </w:r>
      <w:r w:rsidR="00902833">
        <w:rPr>
          <w:rFonts w:ascii="Arial" w:hAnsi="Arial" w:cs="Arial"/>
          <w:bCs/>
        </w:rPr>
        <w:t>.</w:t>
      </w:r>
    </w:p>
    <w:p w:rsidR="00A257F0" w:rsidRDefault="00A257F0" w:rsidP="00A257F0">
      <w:pPr>
        <w:autoSpaceDE w:val="0"/>
        <w:autoSpaceDN w:val="0"/>
        <w:spacing w:after="200" w:line="276" w:lineRule="auto"/>
        <w:ind w:left="360"/>
        <w:contextualSpacing/>
        <w:rPr>
          <w:rFonts w:ascii="Arial" w:hAnsi="Arial" w:cs="Arial"/>
          <w:bCs/>
        </w:rPr>
      </w:pPr>
    </w:p>
    <w:p w:rsidR="00902833" w:rsidRDefault="0081384E" w:rsidP="0081384E">
      <w:pPr>
        <w:numPr>
          <w:ilvl w:val="0"/>
          <w:numId w:val="34"/>
        </w:numPr>
        <w:autoSpaceDE w:val="0"/>
        <w:autoSpaceDN w:val="0"/>
        <w:spacing w:after="200" w:line="276" w:lineRule="auto"/>
        <w:contextualSpacing/>
        <w:rPr>
          <w:rFonts w:ascii="Arial" w:hAnsi="Arial" w:cs="Arial"/>
          <w:bCs/>
        </w:rPr>
      </w:pPr>
      <w:r w:rsidRPr="00DA1E4D">
        <w:rPr>
          <w:rFonts w:ascii="Arial" w:hAnsi="Arial" w:cs="Arial"/>
          <w:bCs/>
        </w:rPr>
        <w:t>E</w:t>
      </w:r>
      <w:r w:rsidR="001F358E" w:rsidRPr="00DA1E4D">
        <w:rPr>
          <w:rFonts w:ascii="Arial" w:hAnsi="Arial" w:cs="Arial"/>
          <w:bCs/>
        </w:rPr>
        <w:t xml:space="preserve">mbed and reinforce the content and associated strategies from the </w:t>
      </w:r>
    </w:p>
    <w:p w:rsidR="00A257F0" w:rsidRDefault="00902833" w:rsidP="00902833">
      <w:pPr>
        <w:autoSpaceDE w:val="0"/>
        <w:autoSpaceDN w:val="0"/>
        <w:spacing w:after="200" w:line="276" w:lineRule="auto"/>
        <w:contextualSpacing/>
        <w:rPr>
          <w:rFonts w:ascii="Arial" w:hAnsi="Arial" w:cs="Arial"/>
          <w:bCs/>
        </w:rPr>
      </w:pPr>
      <w:r>
        <w:rPr>
          <w:rFonts w:ascii="Arial" w:hAnsi="Arial" w:cs="Arial"/>
          <w:bCs/>
        </w:rPr>
        <w:tab/>
      </w:r>
      <w:proofErr w:type="gramStart"/>
      <w:r w:rsidR="001F358E" w:rsidRPr="00DA1E4D">
        <w:rPr>
          <w:rFonts w:ascii="Arial" w:hAnsi="Arial" w:cs="Arial"/>
          <w:bCs/>
        </w:rPr>
        <w:t>core</w:t>
      </w:r>
      <w:proofErr w:type="gramEnd"/>
      <w:r w:rsidR="001F358E" w:rsidRPr="00DA1E4D">
        <w:rPr>
          <w:rFonts w:ascii="Arial" w:hAnsi="Arial" w:cs="Arial"/>
          <w:bCs/>
        </w:rPr>
        <w:t xml:space="preserve"> well-being programmes delivered within The Bridge Alternative </w:t>
      </w:r>
      <w:r>
        <w:rPr>
          <w:rFonts w:ascii="Arial" w:hAnsi="Arial" w:cs="Arial"/>
          <w:bCs/>
        </w:rPr>
        <w:tab/>
      </w:r>
      <w:r w:rsidR="001F358E" w:rsidRPr="00DA1E4D">
        <w:rPr>
          <w:rFonts w:ascii="Arial" w:hAnsi="Arial" w:cs="Arial"/>
          <w:bCs/>
        </w:rPr>
        <w:t xml:space="preserve">Provision’s well-being curriculum including: anxiety/behaviour </w:t>
      </w:r>
      <w:r>
        <w:rPr>
          <w:rFonts w:ascii="Arial" w:hAnsi="Arial" w:cs="Arial"/>
          <w:bCs/>
        </w:rPr>
        <w:tab/>
      </w:r>
      <w:r w:rsidR="001F358E" w:rsidRPr="00DA1E4D">
        <w:rPr>
          <w:rFonts w:ascii="Arial" w:hAnsi="Arial" w:cs="Arial"/>
          <w:bCs/>
        </w:rPr>
        <w:t>management, building resilience and cogn</w:t>
      </w:r>
      <w:r w:rsidR="00DA1E4D">
        <w:rPr>
          <w:rFonts w:ascii="Arial" w:hAnsi="Arial" w:cs="Arial"/>
          <w:bCs/>
        </w:rPr>
        <w:t xml:space="preserve">itive behavioural therapy </w:t>
      </w:r>
      <w:r>
        <w:rPr>
          <w:rFonts w:ascii="Arial" w:hAnsi="Arial" w:cs="Arial"/>
          <w:bCs/>
        </w:rPr>
        <w:tab/>
      </w:r>
      <w:r w:rsidR="00DA1E4D">
        <w:rPr>
          <w:rFonts w:ascii="Arial" w:hAnsi="Arial" w:cs="Arial"/>
          <w:bCs/>
        </w:rPr>
        <w:t>(CBT)</w:t>
      </w:r>
    </w:p>
    <w:p w:rsidR="00A257F0" w:rsidRDefault="00A257F0" w:rsidP="00902833">
      <w:pPr>
        <w:autoSpaceDE w:val="0"/>
        <w:autoSpaceDN w:val="0"/>
        <w:spacing w:after="200" w:line="276" w:lineRule="auto"/>
        <w:contextualSpacing/>
        <w:rPr>
          <w:rFonts w:ascii="Arial" w:hAnsi="Arial" w:cs="Arial"/>
          <w:bCs/>
        </w:rPr>
      </w:pPr>
    </w:p>
    <w:p w:rsidR="0081384E" w:rsidRDefault="00664478" w:rsidP="0081384E">
      <w:pPr>
        <w:numPr>
          <w:ilvl w:val="0"/>
          <w:numId w:val="34"/>
        </w:numPr>
        <w:autoSpaceDE w:val="0"/>
        <w:autoSpaceDN w:val="0"/>
        <w:spacing w:after="200" w:line="276" w:lineRule="auto"/>
        <w:contextualSpacing/>
        <w:rPr>
          <w:rFonts w:ascii="Arial" w:hAnsi="Arial" w:cs="Arial"/>
          <w:bCs/>
        </w:rPr>
      </w:pPr>
      <w:r w:rsidRPr="0081384E">
        <w:rPr>
          <w:rFonts w:ascii="Arial" w:hAnsi="Arial" w:cs="Arial"/>
          <w:bCs/>
        </w:rPr>
        <w:t>D</w:t>
      </w:r>
      <w:r w:rsidR="001F358E" w:rsidRPr="0081384E">
        <w:rPr>
          <w:rFonts w:ascii="Arial" w:hAnsi="Arial" w:cs="Arial"/>
          <w:bCs/>
        </w:rPr>
        <w:t>e</w:t>
      </w:r>
      <w:r w:rsidRPr="0081384E">
        <w:rPr>
          <w:rFonts w:ascii="Arial" w:hAnsi="Arial" w:cs="Arial"/>
          <w:bCs/>
        </w:rPr>
        <w:t>vise, deliver and participate in a range of s</w:t>
      </w:r>
      <w:r w:rsidR="001F358E" w:rsidRPr="0081384E">
        <w:rPr>
          <w:rFonts w:ascii="Arial" w:hAnsi="Arial" w:cs="Arial"/>
          <w:bCs/>
        </w:rPr>
        <w:t>essions for pupils wit</w:t>
      </w:r>
      <w:r w:rsidRPr="0081384E">
        <w:rPr>
          <w:rFonts w:ascii="Arial" w:hAnsi="Arial" w:cs="Arial"/>
          <w:bCs/>
        </w:rPr>
        <w:t>hin provision on a weekly basis</w:t>
      </w:r>
      <w:r w:rsidR="00CB6FBC">
        <w:rPr>
          <w:rFonts w:ascii="Arial" w:hAnsi="Arial" w:cs="Arial"/>
          <w:bCs/>
        </w:rPr>
        <w:t xml:space="preserve"> using applied drama techniques</w:t>
      </w:r>
      <w:r w:rsidR="00BC252F">
        <w:rPr>
          <w:rFonts w:ascii="Arial" w:hAnsi="Arial" w:cs="Arial"/>
          <w:bCs/>
        </w:rPr>
        <w:t>:</w:t>
      </w:r>
    </w:p>
    <w:p w:rsidR="00DA1E4D" w:rsidRDefault="00DA1E4D" w:rsidP="00DA1E4D">
      <w:pPr>
        <w:autoSpaceDE w:val="0"/>
        <w:autoSpaceDN w:val="0"/>
        <w:spacing w:after="200" w:line="276" w:lineRule="auto"/>
        <w:ind w:left="720"/>
        <w:contextualSpacing/>
        <w:rPr>
          <w:rFonts w:ascii="Arial" w:hAnsi="Arial" w:cs="Arial"/>
          <w:bCs/>
        </w:rPr>
      </w:pPr>
      <w:proofErr w:type="gramStart"/>
      <w:r>
        <w:rPr>
          <w:rFonts w:ascii="Arial" w:hAnsi="Arial" w:cs="Arial"/>
          <w:bCs/>
        </w:rPr>
        <w:lastRenderedPageBreak/>
        <w:t>acting</w:t>
      </w:r>
      <w:proofErr w:type="gramEnd"/>
      <w:r>
        <w:rPr>
          <w:rFonts w:ascii="Arial" w:hAnsi="Arial" w:cs="Arial"/>
          <w:bCs/>
        </w:rPr>
        <w:t>, improvisation, multi-</w:t>
      </w:r>
      <w:r w:rsidR="00CB6FBC">
        <w:rPr>
          <w:rFonts w:ascii="Arial" w:hAnsi="Arial" w:cs="Arial"/>
          <w:bCs/>
        </w:rPr>
        <w:t>media</w:t>
      </w:r>
      <w:r w:rsidR="00BC252F">
        <w:rPr>
          <w:rFonts w:ascii="Arial" w:hAnsi="Arial" w:cs="Arial"/>
          <w:bCs/>
        </w:rPr>
        <w:t>, music</w:t>
      </w:r>
      <w:r w:rsidR="00CB6FBC">
        <w:rPr>
          <w:rFonts w:ascii="Arial" w:hAnsi="Arial" w:cs="Arial"/>
          <w:bCs/>
        </w:rPr>
        <w:t xml:space="preserve"> and </w:t>
      </w:r>
      <w:r w:rsidR="00BC252F">
        <w:rPr>
          <w:rFonts w:ascii="Arial" w:hAnsi="Arial" w:cs="Arial"/>
          <w:bCs/>
        </w:rPr>
        <w:t xml:space="preserve">creative writing </w:t>
      </w:r>
      <w:r w:rsidR="00CB6FBC">
        <w:rPr>
          <w:rFonts w:ascii="Arial" w:hAnsi="Arial" w:cs="Arial"/>
          <w:bCs/>
        </w:rPr>
        <w:t xml:space="preserve">in </w:t>
      </w:r>
      <w:r w:rsidR="00664478" w:rsidRPr="0081384E">
        <w:rPr>
          <w:rFonts w:ascii="Arial" w:hAnsi="Arial" w:cs="Arial"/>
          <w:bCs/>
        </w:rPr>
        <w:t xml:space="preserve">sessions for pupils </w:t>
      </w:r>
      <w:r w:rsidR="00902833">
        <w:rPr>
          <w:rFonts w:ascii="Arial" w:hAnsi="Arial" w:cs="Arial"/>
          <w:bCs/>
        </w:rPr>
        <w:t xml:space="preserve">with a wide range of complex needs </w:t>
      </w:r>
      <w:r w:rsidR="00664478" w:rsidRPr="0081384E">
        <w:rPr>
          <w:rFonts w:ascii="Arial" w:hAnsi="Arial" w:cs="Arial"/>
          <w:bCs/>
        </w:rPr>
        <w:t>acros</w:t>
      </w:r>
      <w:r w:rsidR="00BC252F">
        <w:rPr>
          <w:rFonts w:ascii="Arial" w:hAnsi="Arial" w:cs="Arial"/>
          <w:bCs/>
        </w:rPr>
        <w:t>s the age range of the Bridge</w:t>
      </w:r>
      <w:r w:rsidR="00902833">
        <w:rPr>
          <w:rFonts w:ascii="Arial" w:hAnsi="Arial" w:cs="Arial"/>
          <w:bCs/>
        </w:rPr>
        <w:t>.</w:t>
      </w:r>
    </w:p>
    <w:p w:rsidR="00A257F0" w:rsidRDefault="00A257F0" w:rsidP="00A257F0">
      <w:pPr>
        <w:autoSpaceDE w:val="0"/>
        <w:autoSpaceDN w:val="0"/>
        <w:spacing w:after="200" w:line="276" w:lineRule="auto"/>
        <w:contextualSpacing/>
        <w:rPr>
          <w:rFonts w:ascii="Arial" w:hAnsi="Arial" w:cs="Arial"/>
          <w:bCs/>
        </w:rPr>
      </w:pPr>
    </w:p>
    <w:p w:rsidR="00DA1E4D" w:rsidRDefault="00DA1E4D" w:rsidP="00DA1E4D">
      <w:pPr>
        <w:numPr>
          <w:ilvl w:val="0"/>
          <w:numId w:val="34"/>
        </w:numPr>
        <w:autoSpaceDE w:val="0"/>
        <w:autoSpaceDN w:val="0"/>
        <w:spacing w:after="200" w:line="276" w:lineRule="auto"/>
        <w:contextualSpacing/>
        <w:rPr>
          <w:rFonts w:ascii="Arial" w:hAnsi="Arial" w:cs="Arial"/>
          <w:bCs/>
        </w:rPr>
      </w:pPr>
      <w:r>
        <w:rPr>
          <w:rFonts w:ascii="Arial" w:hAnsi="Arial" w:cs="Arial"/>
          <w:bCs/>
        </w:rPr>
        <w:t>Monitor and evaluate pupil engagement and progress using appropriate tools and techniques</w:t>
      </w:r>
    </w:p>
    <w:p w:rsidR="00A257F0" w:rsidRDefault="00A257F0" w:rsidP="00A257F0">
      <w:pPr>
        <w:autoSpaceDE w:val="0"/>
        <w:autoSpaceDN w:val="0"/>
        <w:spacing w:after="200" w:line="276" w:lineRule="auto"/>
        <w:ind w:left="360"/>
        <w:contextualSpacing/>
        <w:rPr>
          <w:rFonts w:ascii="Arial" w:hAnsi="Arial" w:cs="Arial"/>
          <w:bCs/>
        </w:rPr>
      </w:pPr>
    </w:p>
    <w:p w:rsidR="0081384E" w:rsidRDefault="00BC252F" w:rsidP="00DA1E4D">
      <w:pPr>
        <w:numPr>
          <w:ilvl w:val="0"/>
          <w:numId w:val="34"/>
        </w:numPr>
        <w:autoSpaceDE w:val="0"/>
        <w:autoSpaceDN w:val="0"/>
        <w:spacing w:after="200" w:line="276" w:lineRule="auto"/>
        <w:contextualSpacing/>
        <w:rPr>
          <w:rFonts w:ascii="Arial" w:hAnsi="Arial" w:cs="Arial"/>
          <w:bCs/>
        </w:rPr>
      </w:pPr>
      <w:r>
        <w:rPr>
          <w:rFonts w:ascii="Arial" w:hAnsi="Arial" w:cs="Arial"/>
          <w:bCs/>
        </w:rPr>
        <w:t>Work</w:t>
      </w:r>
      <w:r w:rsidR="00664478" w:rsidRPr="0081384E">
        <w:rPr>
          <w:rFonts w:ascii="Arial" w:hAnsi="Arial" w:cs="Arial"/>
          <w:bCs/>
        </w:rPr>
        <w:t xml:space="preserve"> with other provi</w:t>
      </w:r>
      <w:r w:rsidR="0081384E">
        <w:rPr>
          <w:rFonts w:ascii="Arial" w:hAnsi="Arial" w:cs="Arial"/>
          <w:bCs/>
        </w:rPr>
        <w:t>ders and agencies as appropriate</w:t>
      </w:r>
    </w:p>
    <w:p w:rsidR="00A257F0" w:rsidRDefault="00A257F0" w:rsidP="00A257F0">
      <w:pPr>
        <w:autoSpaceDE w:val="0"/>
        <w:autoSpaceDN w:val="0"/>
        <w:spacing w:after="200" w:line="276" w:lineRule="auto"/>
        <w:contextualSpacing/>
        <w:rPr>
          <w:rFonts w:ascii="Arial" w:hAnsi="Arial" w:cs="Arial"/>
          <w:bCs/>
        </w:rPr>
      </w:pPr>
    </w:p>
    <w:p w:rsidR="00A257F0" w:rsidRDefault="00902833" w:rsidP="00DA1E4D">
      <w:pPr>
        <w:numPr>
          <w:ilvl w:val="0"/>
          <w:numId w:val="34"/>
        </w:numPr>
        <w:autoSpaceDE w:val="0"/>
        <w:autoSpaceDN w:val="0"/>
        <w:spacing w:after="200" w:line="276" w:lineRule="auto"/>
        <w:contextualSpacing/>
        <w:rPr>
          <w:rFonts w:ascii="Arial" w:hAnsi="Arial" w:cs="Arial"/>
          <w:bCs/>
        </w:rPr>
      </w:pPr>
      <w:r>
        <w:rPr>
          <w:rFonts w:ascii="Arial" w:hAnsi="Arial" w:cs="Arial"/>
          <w:bCs/>
        </w:rPr>
        <w:t xml:space="preserve">Proactively contribute original and creative ideas and methodologies to the development of the wellbeing and therapeutic environment. </w:t>
      </w:r>
    </w:p>
    <w:p w:rsidR="00902833" w:rsidRDefault="00902833" w:rsidP="00A257F0">
      <w:pPr>
        <w:autoSpaceDE w:val="0"/>
        <w:autoSpaceDN w:val="0"/>
        <w:spacing w:after="200" w:line="276" w:lineRule="auto"/>
        <w:contextualSpacing/>
        <w:rPr>
          <w:rFonts w:ascii="Arial" w:hAnsi="Arial" w:cs="Arial"/>
          <w:bCs/>
        </w:rPr>
      </w:pPr>
      <w:r>
        <w:rPr>
          <w:rFonts w:ascii="Arial" w:hAnsi="Arial" w:cs="Arial"/>
          <w:bCs/>
        </w:rPr>
        <w:t xml:space="preserve"> </w:t>
      </w:r>
    </w:p>
    <w:p w:rsidR="001F358E" w:rsidRPr="0081384E" w:rsidRDefault="00902833" w:rsidP="0081384E">
      <w:pPr>
        <w:numPr>
          <w:ilvl w:val="0"/>
          <w:numId w:val="34"/>
        </w:numPr>
        <w:autoSpaceDE w:val="0"/>
        <w:autoSpaceDN w:val="0"/>
        <w:spacing w:after="200" w:line="276" w:lineRule="auto"/>
        <w:contextualSpacing/>
        <w:rPr>
          <w:rFonts w:ascii="Arial" w:hAnsi="Arial" w:cs="Arial"/>
          <w:bCs/>
        </w:rPr>
      </w:pPr>
      <w:r>
        <w:rPr>
          <w:rFonts w:ascii="Arial" w:hAnsi="Arial" w:cs="Arial"/>
          <w:bCs/>
        </w:rPr>
        <w:t>Deliver focused intervention sessions for pupils; m</w:t>
      </w:r>
      <w:r w:rsidR="00664478" w:rsidRPr="0081384E">
        <w:rPr>
          <w:rFonts w:ascii="Arial" w:hAnsi="Arial" w:cs="Arial"/>
          <w:bCs/>
        </w:rPr>
        <w:t>onitor</w:t>
      </w:r>
      <w:r>
        <w:rPr>
          <w:rFonts w:ascii="Arial" w:hAnsi="Arial" w:cs="Arial"/>
          <w:bCs/>
        </w:rPr>
        <w:t xml:space="preserve">ing </w:t>
      </w:r>
      <w:r w:rsidR="00664478" w:rsidRPr="0081384E">
        <w:rPr>
          <w:rFonts w:ascii="Arial" w:hAnsi="Arial" w:cs="Arial"/>
          <w:bCs/>
        </w:rPr>
        <w:t>and evaluat</w:t>
      </w:r>
      <w:r>
        <w:rPr>
          <w:rFonts w:ascii="Arial" w:hAnsi="Arial" w:cs="Arial"/>
          <w:bCs/>
        </w:rPr>
        <w:t xml:space="preserve">ing their effectiveness </w:t>
      </w:r>
      <w:r w:rsidR="00612BA0">
        <w:rPr>
          <w:rFonts w:ascii="Arial" w:hAnsi="Arial" w:cs="Arial"/>
          <w:bCs/>
        </w:rPr>
        <w:t xml:space="preserve">and </w:t>
      </w:r>
      <w:r w:rsidR="00664478" w:rsidRPr="0081384E">
        <w:rPr>
          <w:rFonts w:ascii="Arial" w:hAnsi="Arial" w:cs="Arial"/>
          <w:bCs/>
        </w:rPr>
        <w:t>reporting progress to the Deputy Teacher in Charge on a regular basis</w:t>
      </w:r>
    </w:p>
    <w:p w:rsidR="001F358E" w:rsidRPr="001F358E" w:rsidRDefault="001F358E" w:rsidP="001F358E">
      <w:pPr>
        <w:autoSpaceDE w:val="0"/>
        <w:autoSpaceDN w:val="0"/>
        <w:adjustRightInd w:val="0"/>
        <w:rPr>
          <w:rFonts w:ascii="Arial" w:hAnsi="Arial" w:cs="Arial"/>
          <w:lang w:eastAsia="en-GB"/>
        </w:rPr>
      </w:pPr>
    </w:p>
    <w:p w:rsidR="00A257F0" w:rsidRDefault="00A257F0" w:rsidP="00A257F0">
      <w:pPr>
        <w:autoSpaceDE w:val="0"/>
        <w:autoSpaceDN w:val="0"/>
        <w:adjustRightInd w:val="0"/>
        <w:rPr>
          <w:rFonts w:ascii="Arial" w:hAnsi="Arial" w:cs="Arial"/>
          <w:b/>
          <w:bCs/>
          <w:lang w:eastAsia="en-GB"/>
        </w:rPr>
      </w:pPr>
      <w:r>
        <w:rPr>
          <w:rFonts w:ascii="Arial" w:hAnsi="Arial" w:cs="Arial"/>
          <w:b/>
          <w:bCs/>
          <w:lang w:eastAsia="en-GB"/>
        </w:rPr>
        <w:t>GENERAL DUTIES</w:t>
      </w:r>
    </w:p>
    <w:p w:rsidR="00A257F0" w:rsidRDefault="00A257F0" w:rsidP="00A257F0">
      <w:pPr>
        <w:autoSpaceDE w:val="0"/>
        <w:autoSpaceDN w:val="0"/>
        <w:adjustRightInd w:val="0"/>
        <w:rPr>
          <w:rFonts w:ascii="Arial" w:hAnsi="Arial" w:cs="Arial"/>
          <w:b/>
          <w:bCs/>
          <w:lang w:eastAsia="en-GB"/>
        </w:rPr>
      </w:pPr>
    </w:p>
    <w:p w:rsidR="00A257F0" w:rsidRDefault="00A257F0" w:rsidP="00A257F0">
      <w:pPr>
        <w:autoSpaceDE w:val="0"/>
        <w:autoSpaceDN w:val="0"/>
        <w:adjustRightInd w:val="0"/>
        <w:rPr>
          <w:rFonts w:ascii="Arial" w:hAnsi="Arial" w:cs="Arial"/>
          <w:b/>
          <w:bCs/>
          <w:lang w:eastAsia="en-GB"/>
        </w:rPr>
      </w:pPr>
      <w:r>
        <w:rPr>
          <w:rFonts w:ascii="Arial" w:hAnsi="Arial" w:cs="Arial"/>
          <w:b/>
          <w:bCs/>
          <w:lang w:eastAsia="en-GB"/>
        </w:rPr>
        <w:t>Health and Safety</w:t>
      </w:r>
    </w:p>
    <w:p w:rsidR="00A257F0" w:rsidRDefault="00A257F0" w:rsidP="00A257F0">
      <w:pPr>
        <w:autoSpaceDE w:val="0"/>
        <w:autoSpaceDN w:val="0"/>
        <w:adjustRightInd w:val="0"/>
        <w:rPr>
          <w:rFonts w:ascii="Arial" w:hAnsi="Arial" w:cs="Arial"/>
          <w:b/>
          <w:bCs/>
          <w:lang w:eastAsia="en-GB"/>
        </w:rPr>
      </w:pPr>
    </w:p>
    <w:p w:rsidR="00A257F0" w:rsidRPr="00C77BFB" w:rsidRDefault="00A257F0" w:rsidP="00A257F0">
      <w:pPr>
        <w:rPr>
          <w:rStyle w:val="Hyperlink"/>
          <w:rFonts w:ascii="Arial" w:hAnsi="Arial" w:cs="Arial"/>
        </w:rPr>
      </w:pPr>
      <w:r>
        <w:rPr>
          <w:rFonts w:ascii="Arial" w:hAnsi="Arial" w:cs="Arial"/>
        </w:rPr>
        <w:t xml:space="preserve">To fulfil the general and specific roles and responsibilities detailed in the </w:t>
      </w:r>
      <w:r>
        <w:rPr>
          <w:rStyle w:val="Hyperlink"/>
          <w:rFonts w:ascii="Arial" w:hAnsi="Arial" w:cs="Arial"/>
        </w:rPr>
        <w:fldChar w:fldCharType="begin"/>
      </w:r>
      <w:r>
        <w:rPr>
          <w:rStyle w:val="Hyperlink"/>
          <w:rFonts w:ascii="Arial" w:hAnsi="Arial" w:cs="Arial"/>
        </w:rPr>
        <w:instrText xml:space="preserve"> HYPERLINK "http://www.bridgenders.net/healthandsafety/Documents/Corporate%20Health%20and%20Safety%20Policy%20June%202017.pdf" </w:instrText>
      </w:r>
      <w:r>
        <w:rPr>
          <w:rStyle w:val="Hyperlink"/>
          <w:rFonts w:ascii="Arial" w:hAnsi="Arial" w:cs="Arial"/>
        </w:rPr>
        <w:fldChar w:fldCharType="separate"/>
      </w:r>
      <w:r w:rsidRPr="00C77BFB">
        <w:rPr>
          <w:rStyle w:val="Hyperlink"/>
          <w:rFonts w:ascii="Arial" w:hAnsi="Arial" w:cs="Arial"/>
        </w:rPr>
        <w:t>Health and Safety Policy</w:t>
      </w:r>
    </w:p>
    <w:p w:rsidR="00A257F0" w:rsidRPr="00C77BFB" w:rsidRDefault="00A257F0" w:rsidP="00A257F0">
      <w:pPr>
        <w:ind w:left="720"/>
        <w:rPr>
          <w:rStyle w:val="Hyperlink"/>
          <w:rFonts w:ascii="Arial" w:hAnsi="Arial" w:cs="Arial"/>
          <w:b/>
        </w:rPr>
      </w:pPr>
    </w:p>
    <w:p w:rsidR="00A257F0" w:rsidRDefault="00A257F0" w:rsidP="00A257F0">
      <w:pPr>
        <w:autoSpaceDE w:val="0"/>
        <w:autoSpaceDN w:val="0"/>
        <w:adjustRightInd w:val="0"/>
        <w:rPr>
          <w:rFonts w:ascii="Arial" w:hAnsi="Arial" w:cs="Arial"/>
          <w:b/>
          <w:lang w:eastAsia="en-GB"/>
        </w:rPr>
      </w:pPr>
      <w:r>
        <w:rPr>
          <w:rStyle w:val="Hyperlink"/>
          <w:rFonts w:ascii="Arial" w:hAnsi="Arial" w:cs="Arial"/>
        </w:rPr>
        <w:fldChar w:fldCharType="end"/>
      </w:r>
      <w:r>
        <w:rPr>
          <w:rFonts w:ascii="Arial" w:hAnsi="Arial" w:cs="Arial"/>
          <w:b/>
          <w:lang w:eastAsia="en-GB"/>
        </w:rPr>
        <w:t>Equal Opportunities</w:t>
      </w:r>
    </w:p>
    <w:p w:rsidR="00A257F0" w:rsidRDefault="00A257F0" w:rsidP="00A257F0">
      <w:pPr>
        <w:autoSpaceDE w:val="0"/>
        <w:autoSpaceDN w:val="0"/>
        <w:adjustRightInd w:val="0"/>
        <w:rPr>
          <w:rFonts w:ascii="Arial" w:hAnsi="Arial" w:cs="Arial"/>
          <w:b/>
          <w:lang w:eastAsia="en-GB"/>
        </w:rPr>
      </w:pPr>
    </w:p>
    <w:p w:rsidR="00A257F0" w:rsidRDefault="00A257F0" w:rsidP="00A257F0">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A257F0" w:rsidRDefault="00A257F0" w:rsidP="00A257F0">
      <w:pPr>
        <w:autoSpaceDE w:val="0"/>
        <w:autoSpaceDN w:val="0"/>
        <w:adjustRightInd w:val="0"/>
        <w:rPr>
          <w:rFonts w:ascii="Arial" w:hAnsi="Arial" w:cs="Arial"/>
          <w:lang w:eastAsia="en-GB"/>
        </w:rPr>
      </w:pPr>
    </w:p>
    <w:p w:rsidR="00A257F0" w:rsidRDefault="00A257F0" w:rsidP="00A257F0">
      <w:pPr>
        <w:rPr>
          <w:rFonts w:ascii="Arial" w:hAnsi="Arial" w:cs="Arial"/>
          <w:b/>
        </w:rPr>
      </w:pPr>
      <w:r>
        <w:rPr>
          <w:rFonts w:ascii="Arial" w:hAnsi="Arial" w:cs="Arial"/>
          <w:b/>
        </w:rPr>
        <w:t>Safeguarding</w:t>
      </w:r>
    </w:p>
    <w:p w:rsidR="00A257F0" w:rsidRDefault="00A257F0" w:rsidP="00A257F0">
      <w:pPr>
        <w:rPr>
          <w:rFonts w:ascii="Arial" w:hAnsi="Arial" w:cs="Arial"/>
          <w:b/>
        </w:rPr>
      </w:pPr>
    </w:p>
    <w:p w:rsidR="00A257F0" w:rsidRDefault="00A257F0" w:rsidP="00A257F0">
      <w:pPr>
        <w:autoSpaceDE w:val="0"/>
        <w:autoSpaceDN w:val="0"/>
        <w:adjustRightInd w:val="0"/>
        <w:rPr>
          <w:rFonts w:ascii="Arial" w:hAnsi="Arial" w:cs="Arial"/>
          <w:lang w:eastAsia="en-GB"/>
        </w:rPr>
      </w:pPr>
      <w:r w:rsidRPr="006E00BB">
        <w:rPr>
          <w:rFonts w:ascii="Arial" w:hAnsi="Arial" w:cs="Arial"/>
        </w:rPr>
        <w:t>Protecting children, young people or adults at risk is a core responsibility of all employees.  Any concerns should be reported to the Adult Safeguarding Team or Childrens IAA Service within MASH.</w:t>
      </w:r>
    </w:p>
    <w:p w:rsidR="00A257F0" w:rsidRDefault="00A257F0" w:rsidP="00A257F0">
      <w:pPr>
        <w:autoSpaceDE w:val="0"/>
        <w:autoSpaceDN w:val="0"/>
        <w:adjustRightInd w:val="0"/>
        <w:rPr>
          <w:rFonts w:ascii="Arial" w:hAnsi="Arial" w:cs="Arial"/>
          <w:lang w:eastAsia="en-GB"/>
        </w:rPr>
      </w:pPr>
    </w:p>
    <w:p w:rsidR="00A257F0" w:rsidRDefault="00A257F0" w:rsidP="00A257F0">
      <w:pPr>
        <w:autoSpaceDE w:val="0"/>
        <w:autoSpaceDN w:val="0"/>
        <w:adjustRightInd w:val="0"/>
        <w:rPr>
          <w:rFonts w:ascii="Arial" w:hAnsi="Arial" w:cs="Arial"/>
          <w:b/>
          <w:bCs/>
          <w:lang w:eastAsia="en-GB"/>
        </w:rPr>
      </w:pPr>
      <w:r>
        <w:rPr>
          <w:rFonts w:ascii="Arial" w:hAnsi="Arial" w:cs="Arial"/>
          <w:b/>
          <w:bCs/>
          <w:lang w:eastAsia="en-GB"/>
        </w:rPr>
        <w:t>Review and Right to Vary</w:t>
      </w:r>
    </w:p>
    <w:p w:rsidR="00A257F0" w:rsidRDefault="00A257F0" w:rsidP="00A257F0">
      <w:pPr>
        <w:autoSpaceDE w:val="0"/>
        <w:autoSpaceDN w:val="0"/>
        <w:adjustRightInd w:val="0"/>
        <w:rPr>
          <w:rFonts w:ascii="Arial" w:hAnsi="Arial" w:cs="Arial"/>
          <w:b/>
          <w:bCs/>
          <w:lang w:eastAsia="en-GB"/>
        </w:rPr>
      </w:pPr>
    </w:p>
    <w:p w:rsidR="00A257F0" w:rsidRDefault="00A257F0" w:rsidP="00A257F0">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A257F0" w:rsidRDefault="00A257F0" w:rsidP="00A257F0">
      <w:pPr>
        <w:pStyle w:val="Heading2"/>
        <w:rPr>
          <w:i w:val="0"/>
          <w:caps/>
          <w:sz w:val="24"/>
          <w:szCs w:val="24"/>
        </w:rPr>
      </w:pPr>
      <w:r>
        <w:rPr>
          <w:i w:val="0"/>
          <w:sz w:val="24"/>
          <w:szCs w:val="24"/>
        </w:rPr>
        <w:t>Criminal Records Bureau</w:t>
      </w:r>
    </w:p>
    <w:p w:rsidR="00A257F0" w:rsidRDefault="00A257F0" w:rsidP="00A257F0">
      <w:pPr>
        <w:rPr>
          <w:rFonts w:ascii="Arial" w:hAnsi="Arial" w:cs="Arial"/>
        </w:rPr>
      </w:pPr>
    </w:p>
    <w:p w:rsidR="00A257F0" w:rsidRDefault="00A257F0" w:rsidP="00A257F0">
      <w:pPr>
        <w:ind w:right="-45"/>
        <w:jc w:val="both"/>
        <w:rPr>
          <w:rFonts w:ascii="Arial" w:hAnsi="Arial" w:cs="Arial"/>
        </w:rPr>
      </w:pPr>
      <w:r>
        <w:rPr>
          <w:rFonts w:ascii="Arial" w:hAnsi="Arial" w:cs="Arial"/>
        </w:rPr>
        <w:t>This post requires a criminal records check through the Disclosure &amp; Barring Service (DBS)</w:t>
      </w:r>
    </w:p>
    <w:p w:rsidR="00B23475" w:rsidRPr="00685DE7" w:rsidRDefault="00B23475" w:rsidP="00B23475">
      <w:pPr>
        <w:autoSpaceDE w:val="0"/>
        <w:autoSpaceDN w:val="0"/>
        <w:adjustRightInd w:val="0"/>
        <w:rPr>
          <w:rFonts w:ascii="Arial" w:hAnsi="Arial" w:cs="Arial"/>
          <w:lang w:eastAsia="en-GB"/>
        </w:rPr>
      </w:pPr>
    </w:p>
    <w:p w:rsidR="00434DEB" w:rsidRPr="00C0163C" w:rsidRDefault="00B23475" w:rsidP="00C0163C">
      <w:pPr>
        <w:tabs>
          <w:tab w:val="left" w:pos="1890"/>
        </w:tabs>
        <w:spacing w:after="200"/>
        <w:ind w:right="-45"/>
        <w:jc w:val="center"/>
        <w:rPr>
          <w:rFonts w:ascii="Arial" w:hAnsi="Arial" w:cs="Arial"/>
          <w:b/>
          <w:sz w:val="32"/>
          <w:szCs w:val="32"/>
        </w:rPr>
      </w:pPr>
      <w:r w:rsidRPr="00C0163C">
        <w:rPr>
          <w:rFonts w:ascii="Arial" w:hAnsi="Arial" w:cs="Arial"/>
          <w:b/>
          <w:sz w:val="32"/>
          <w:szCs w:val="32"/>
        </w:rPr>
        <w:lastRenderedPageBreak/>
        <w:t>Person Specification</w:t>
      </w:r>
    </w:p>
    <w:p w:rsidR="00B46BAE" w:rsidRPr="001D04A6" w:rsidRDefault="00664478" w:rsidP="003C02C3">
      <w:pPr>
        <w:spacing w:after="120"/>
        <w:jc w:val="center"/>
        <w:rPr>
          <w:rFonts w:ascii="Arial" w:hAnsi="Arial" w:cs="Arial"/>
          <w:b/>
          <w:sz w:val="28"/>
          <w:szCs w:val="28"/>
        </w:rPr>
      </w:pPr>
      <w:r>
        <w:rPr>
          <w:rFonts w:ascii="Arial" w:hAnsi="Arial" w:cs="Arial"/>
          <w:b/>
          <w:sz w:val="28"/>
          <w:szCs w:val="28"/>
        </w:rPr>
        <w:t>Applied Drama</w:t>
      </w:r>
      <w:r w:rsidR="00265339">
        <w:rPr>
          <w:rFonts w:ascii="Arial" w:hAnsi="Arial" w:cs="Arial"/>
          <w:b/>
          <w:sz w:val="28"/>
          <w:szCs w:val="28"/>
        </w:rPr>
        <w:t xml:space="preserve"> Practitioner</w:t>
      </w:r>
    </w:p>
    <w:p w:rsidR="00B46BAE" w:rsidRDefault="00B46BAE" w:rsidP="00B46BAE">
      <w:pPr>
        <w:jc w:val="center"/>
        <w:rPr>
          <w:rFonts w:ascii="Arial" w:hAnsi="Arial" w:cs="Arial"/>
        </w:rPr>
      </w:pPr>
      <w:r>
        <w:rPr>
          <w:rFonts w:ascii="Arial" w:hAnsi="Arial" w:cs="Arial"/>
        </w:rPr>
        <w:t>The following attributes represent the range of skills, abilities and experiences etc</w:t>
      </w:r>
      <w:r w:rsidR="00C0163C">
        <w:rPr>
          <w:rFonts w:ascii="Arial" w:hAnsi="Arial" w:cs="Arial"/>
        </w:rPr>
        <w:t>.</w:t>
      </w:r>
      <w:r>
        <w:rPr>
          <w:rFonts w:ascii="Arial" w:hAnsi="Arial" w:cs="Arial"/>
        </w:rPr>
        <w:t xml:space="preserve"> relevant to this position.  Applicants are expected to meet the attributes that have been identified as essential (√).</w:t>
      </w:r>
    </w:p>
    <w:p w:rsidR="00434DEB" w:rsidRPr="00BC59CA" w:rsidRDefault="00434DEB" w:rsidP="00434DEB">
      <w:pPr>
        <w:jc w:val="both"/>
        <w:rPr>
          <w:rFonts w:ascii="Arial" w:hAnsi="Arial" w:cs="Arial"/>
        </w:rPr>
      </w:pP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3711"/>
        <w:gridCol w:w="1270"/>
        <w:gridCol w:w="1888"/>
      </w:tblGrid>
      <w:tr w:rsidR="00B46BAE" w:rsidRPr="00BC59CA" w:rsidTr="0028734F">
        <w:trPr>
          <w:tblHeader/>
          <w:jc w:val="center"/>
        </w:trPr>
        <w:tc>
          <w:tcPr>
            <w:tcW w:w="1039" w:type="pct"/>
            <w:tcBorders>
              <w:top w:val="double" w:sz="4" w:space="0" w:color="auto"/>
              <w:left w:val="double" w:sz="4" w:space="0" w:color="auto"/>
              <w:bottom w:val="double" w:sz="4" w:space="0" w:color="auto"/>
              <w:right w:val="double" w:sz="4" w:space="0" w:color="auto"/>
            </w:tcBorders>
          </w:tcPr>
          <w:p w:rsidR="00B46BAE" w:rsidRPr="00BC59CA" w:rsidRDefault="00B46BAE" w:rsidP="0009322F">
            <w:pPr>
              <w:rPr>
                <w:rFonts w:ascii="Arial" w:hAnsi="Arial" w:cs="Arial"/>
                <w:b/>
              </w:rPr>
            </w:pPr>
          </w:p>
          <w:p w:rsidR="00B46BAE" w:rsidRPr="00BC59CA" w:rsidRDefault="00B46BAE" w:rsidP="0009322F">
            <w:pPr>
              <w:pStyle w:val="Heading6"/>
              <w:rPr>
                <w:rFonts w:cs="Arial"/>
                <w:szCs w:val="24"/>
              </w:rPr>
            </w:pPr>
            <w:r w:rsidRPr="00BC59CA">
              <w:rPr>
                <w:rFonts w:cs="Arial"/>
                <w:szCs w:val="24"/>
              </w:rPr>
              <w:t>Attributes</w:t>
            </w:r>
          </w:p>
          <w:p w:rsidR="00B46BAE" w:rsidRPr="00BC59CA" w:rsidRDefault="00B46BAE" w:rsidP="0009322F">
            <w:pPr>
              <w:rPr>
                <w:rFonts w:ascii="Arial" w:hAnsi="Arial" w:cs="Arial"/>
                <w:b/>
              </w:rPr>
            </w:pPr>
          </w:p>
        </w:tc>
        <w:tc>
          <w:tcPr>
            <w:tcW w:w="2149" w:type="pct"/>
            <w:tcBorders>
              <w:top w:val="double" w:sz="4" w:space="0" w:color="auto"/>
              <w:left w:val="double" w:sz="4" w:space="0" w:color="auto"/>
              <w:bottom w:val="double" w:sz="4" w:space="0" w:color="auto"/>
              <w:right w:val="double" w:sz="4" w:space="0" w:color="auto"/>
            </w:tcBorders>
          </w:tcPr>
          <w:p w:rsidR="00B46BAE" w:rsidRPr="00BC59CA" w:rsidRDefault="00B46BAE" w:rsidP="00C0163C">
            <w:pPr>
              <w:jc w:val="right"/>
              <w:rPr>
                <w:rFonts w:ascii="Arial" w:hAnsi="Arial" w:cs="Arial"/>
                <w:b/>
              </w:rPr>
            </w:pPr>
          </w:p>
          <w:p w:rsidR="00B46BAE" w:rsidRPr="00BC59CA" w:rsidRDefault="00B46BAE" w:rsidP="0009322F">
            <w:pPr>
              <w:jc w:val="center"/>
              <w:rPr>
                <w:rFonts w:ascii="Arial" w:hAnsi="Arial" w:cs="Arial"/>
                <w:b/>
              </w:rPr>
            </w:pPr>
            <w:r>
              <w:rPr>
                <w:rFonts w:ascii="Arial" w:hAnsi="Arial" w:cs="Arial"/>
                <w:b/>
              </w:rPr>
              <w:t>Requirements</w:t>
            </w:r>
          </w:p>
        </w:tc>
        <w:tc>
          <w:tcPr>
            <w:tcW w:w="706" w:type="pct"/>
            <w:tcBorders>
              <w:top w:val="double" w:sz="4" w:space="0" w:color="auto"/>
              <w:left w:val="double" w:sz="4" w:space="0" w:color="auto"/>
              <w:bottom w:val="double" w:sz="4" w:space="0" w:color="auto"/>
              <w:right w:val="double" w:sz="4" w:space="0" w:color="auto"/>
            </w:tcBorders>
          </w:tcPr>
          <w:p w:rsidR="00B46BAE" w:rsidRDefault="00B46BAE" w:rsidP="0009322F">
            <w:pPr>
              <w:jc w:val="center"/>
              <w:rPr>
                <w:rFonts w:ascii="Arial" w:hAnsi="Arial" w:cs="Arial"/>
              </w:rPr>
            </w:pPr>
          </w:p>
          <w:p w:rsidR="00B46BAE" w:rsidRPr="00B46BAE" w:rsidRDefault="003C02C3" w:rsidP="0009322F">
            <w:pPr>
              <w:jc w:val="center"/>
              <w:rPr>
                <w:rFonts w:ascii="Arial" w:hAnsi="Arial" w:cs="Arial"/>
                <w:b/>
              </w:rPr>
            </w:pPr>
            <w:r>
              <w:rPr>
                <w:rFonts w:ascii="Arial" w:hAnsi="Arial" w:cs="Arial"/>
                <w:b/>
              </w:rPr>
              <w:t>Essential</w:t>
            </w:r>
          </w:p>
          <w:p w:rsidR="00B46BAE" w:rsidRPr="00BC59CA" w:rsidRDefault="00B46BAE" w:rsidP="0009322F">
            <w:pPr>
              <w:jc w:val="center"/>
              <w:rPr>
                <w:rFonts w:ascii="Arial" w:hAnsi="Arial" w:cs="Arial"/>
                <w:b/>
              </w:rPr>
            </w:pPr>
          </w:p>
        </w:tc>
        <w:tc>
          <w:tcPr>
            <w:tcW w:w="1106" w:type="pct"/>
            <w:tcBorders>
              <w:top w:val="double" w:sz="4" w:space="0" w:color="auto"/>
              <w:left w:val="double" w:sz="4" w:space="0" w:color="auto"/>
              <w:bottom w:val="double" w:sz="4" w:space="0" w:color="auto"/>
              <w:right w:val="double" w:sz="4" w:space="0" w:color="auto"/>
            </w:tcBorders>
          </w:tcPr>
          <w:p w:rsidR="00B46BAE" w:rsidRPr="00BC59CA" w:rsidRDefault="00B46BAE" w:rsidP="0009322F">
            <w:pPr>
              <w:jc w:val="center"/>
              <w:rPr>
                <w:rFonts w:ascii="Arial" w:hAnsi="Arial" w:cs="Arial"/>
                <w:b/>
              </w:rPr>
            </w:pPr>
          </w:p>
          <w:p w:rsidR="00B46BAE" w:rsidRPr="00BC59CA" w:rsidRDefault="00B46BAE" w:rsidP="0009322F">
            <w:pPr>
              <w:jc w:val="center"/>
              <w:rPr>
                <w:rFonts w:ascii="Arial" w:hAnsi="Arial" w:cs="Arial"/>
                <w:b/>
              </w:rPr>
            </w:pPr>
            <w:r>
              <w:rPr>
                <w:rFonts w:ascii="Arial" w:hAnsi="Arial" w:cs="Arial"/>
                <w:b/>
              </w:rPr>
              <w:t>Method of Evaluation / Testing</w:t>
            </w:r>
          </w:p>
        </w:tc>
      </w:tr>
      <w:tr w:rsidR="0028734F" w:rsidRPr="00BC59CA" w:rsidTr="0028734F">
        <w:trPr>
          <w:trHeight w:val="1431"/>
          <w:jc w:val="center"/>
        </w:trPr>
        <w:tc>
          <w:tcPr>
            <w:tcW w:w="1039" w:type="pct"/>
            <w:tcBorders>
              <w:top w:val="nil"/>
            </w:tcBorders>
          </w:tcPr>
          <w:p w:rsidR="0028734F" w:rsidRPr="00DF21AE" w:rsidRDefault="0028734F" w:rsidP="00AE5BD1">
            <w:pPr>
              <w:rPr>
                <w:rFonts w:ascii="Arial" w:hAnsi="Arial" w:cs="Arial"/>
                <w:b/>
              </w:rPr>
            </w:pPr>
            <w:r w:rsidRPr="00DF21AE">
              <w:rPr>
                <w:rFonts w:ascii="Arial" w:hAnsi="Arial" w:cs="Arial"/>
                <w:b/>
              </w:rPr>
              <w:t>Qualifications, Education &amp; Training</w:t>
            </w:r>
          </w:p>
          <w:p w:rsidR="0028734F" w:rsidRPr="00DF21AE" w:rsidRDefault="0028734F" w:rsidP="00AE5BD1">
            <w:pPr>
              <w:rPr>
                <w:rFonts w:ascii="Arial" w:hAnsi="Arial" w:cs="Arial"/>
                <w:b/>
              </w:rPr>
            </w:pPr>
          </w:p>
          <w:p w:rsidR="0028734F" w:rsidRPr="00DF21AE" w:rsidRDefault="0028734F" w:rsidP="00AE5BD1">
            <w:pPr>
              <w:rPr>
                <w:rFonts w:ascii="Arial" w:hAnsi="Arial" w:cs="Arial"/>
                <w:b/>
              </w:rPr>
            </w:pPr>
          </w:p>
        </w:tc>
        <w:tc>
          <w:tcPr>
            <w:tcW w:w="2149" w:type="pct"/>
            <w:tcBorders>
              <w:top w:val="nil"/>
            </w:tcBorders>
          </w:tcPr>
          <w:p w:rsidR="0028734F" w:rsidRDefault="00664478" w:rsidP="0028734F">
            <w:pPr>
              <w:numPr>
                <w:ilvl w:val="0"/>
                <w:numId w:val="28"/>
              </w:numPr>
              <w:tabs>
                <w:tab w:val="left" w:pos="2760"/>
              </w:tabs>
              <w:rPr>
                <w:rFonts w:ascii="Arial" w:hAnsi="Arial" w:cs="Arial"/>
              </w:rPr>
            </w:pPr>
            <w:r>
              <w:rPr>
                <w:rFonts w:ascii="Arial" w:hAnsi="Arial" w:cs="Arial"/>
              </w:rPr>
              <w:t xml:space="preserve">Degree </w:t>
            </w:r>
            <w:r w:rsidR="00C0163C">
              <w:rPr>
                <w:rFonts w:ascii="Arial" w:hAnsi="Arial" w:cs="Arial"/>
              </w:rPr>
              <w:t xml:space="preserve">a relevant subject area. </w:t>
            </w:r>
          </w:p>
          <w:p w:rsidR="00A257F0" w:rsidRDefault="00A257F0" w:rsidP="00A257F0">
            <w:pPr>
              <w:tabs>
                <w:tab w:val="left" w:pos="2760"/>
              </w:tabs>
              <w:ind w:left="360"/>
              <w:rPr>
                <w:rFonts w:ascii="Arial" w:hAnsi="Arial" w:cs="Arial"/>
              </w:rPr>
            </w:pPr>
          </w:p>
          <w:p w:rsidR="00664478" w:rsidRDefault="0081384E" w:rsidP="0028734F">
            <w:pPr>
              <w:numPr>
                <w:ilvl w:val="0"/>
                <w:numId w:val="28"/>
              </w:numPr>
              <w:tabs>
                <w:tab w:val="left" w:pos="2760"/>
              </w:tabs>
              <w:rPr>
                <w:rFonts w:ascii="Arial" w:hAnsi="Arial" w:cs="Arial"/>
              </w:rPr>
            </w:pPr>
            <w:r>
              <w:rPr>
                <w:rFonts w:ascii="Arial" w:hAnsi="Arial" w:cs="Arial"/>
              </w:rPr>
              <w:t>Specific related post-</w:t>
            </w:r>
            <w:r w:rsidR="00664478">
              <w:rPr>
                <w:rFonts w:ascii="Arial" w:hAnsi="Arial" w:cs="Arial"/>
              </w:rPr>
              <w:t>graduate and/or further studies</w:t>
            </w:r>
          </w:p>
          <w:p w:rsidR="00A257F0" w:rsidRPr="00DF21AE" w:rsidRDefault="00A257F0" w:rsidP="00A257F0">
            <w:pPr>
              <w:tabs>
                <w:tab w:val="left" w:pos="2760"/>
              </w:tabs>
              <w:rPr>
                <w:rFonts w:ascii="Arial" w:hAnsi="Arial" w:cs="Arial"/>
              </w:rPr>
            </w:pPr>
          </w:p>
          <w:p w:rsidR="0028734F" w:rsidRPr="00DF21AE" w:rsidRDefault="0028734F" w:rsidP="0028734F">
            <w:pPr>
              <w:numPr>
                <w:ilvl w:val="0"/>
                <w:numId w:val="28"/>
              </w:numPr>
              <w:tabs>
                <w:tab w:val="left" w:pos="2760"/>
              </w:tabs>
              <w:rPr>
                <w:rFonts w:ascii="Arial" w:hAnsi="Arial" w:cs="Arial"/>
              </w:rPr>
            </w:pPr>
            <w:r>
              <w:rPr>
                <w:rFonts w:ascii="Arial" w:hAnsi="Arial" w:cs="Arial"/>
              </w:rPr>
              <w:t>Training in specialist therapeutic programmes</w:t>
            </w:r>
          </w:p>
        </w:tc>
        <w:tc>
          <w:tcPr>
            <w:tcW w:w="706" w:type="pct"/>
            <w:tcBorders>
              <w:top w:val="nil"/>
            </w:tcBorders>
          </w:tcPr>
          <w:p w:rsidR="0028734F" w:rsidRDefault="00A257F0" w:rsidP="00C0163C">
            <w:pPr>
              <w:jc w:val="center"/>
              <w:rPr>
                <w:rFonts w:ascii="Arial" w:hAnsi="Arial" w:cs="Arial"/>
              </w:rPr>
            </w:pPr>
            <w:r>
              <w:rPr>
                <w:rFonts w:ascii="Arial" w:hAnsi="Arial" w:cs="Arial"/>
              </w:rPr>
              <w:t>(</w:t>
            </w:r>
            <w:r w:rsidR="00C0163C">
              <w:rPr>
                <w:rFonts w:ascii="Arial" w:hAnsi="Arial" w:cs="Arial"/>
              </w:rPr>
              <w:t>√</w:t>
            </w:r>
            <w:r>
              <w:rPr>
                <w:rFonts w:ascii="Arial" w:hAnsi="Arial" w:cs="Arial"/>
              </w:rPr>
              <w:t>)</w:t>
            </w:r>
          </w:p>
          <w:p w:rsidR="008831FA" w:rsidRDefault="008831FA" w:rsidP="00C0163C">
            <w:pPr>
              <w:jc w:val="center"/>
              <w:rPr>
                <w:rFonts w:ascii="Arial" w:hAnsi="Arial" w:cs="Arial"/>
              </w:rPr>
            </w:pPr>
          </w:p>
          <w:p w:rsidR="00E8656B" w:rsidRDefault="00E8656B" w:rsidP="00C0163C">
            <w:pPr>
              <w:jc w:val="center"/>
              <w:rPr>
                <w:rFonts w:ascii="Arial" w:hAnsi="Arial" w:cs="Arial"/>
              </w:rPr>
            </w:pPr>
          </w:p>
          <w:p w:rsidR="00E8656B" w:rsidRPr="00DF21AE" w:rsidRDefault="00A257F0" w:rsidP="00C0163C">
            <w:pPr>
              <w:tabs>
                <w:tab w:val="left" w:pos="388"/>
                <w:tab w:val="left" w:pos="530"/>
              </w:tabs>
              <w:spacing w:after="120"/>
              <w:jc w:val="center"/>
              <w:rPr>
                <w:rFonts w:ascii="Arial" w:hAnsi="Arial" w:cs="Arial"/>
              </w:rPr>
            </w:pPr>
            <w:r>
              <w:rPr>
                <w:rFonts w:ascii="Arial" w:hAnsi="Arial" w:cs="Arial"/>
              </w:rPr>
              <w:t>(</w:t>
            </w:r>
            <w:r w:rsidR="00C0163C">
              <w:rPr>
                <w:rFonts w:ascii="Arial" w:hAnsi="Arial" w:cs="Arial"/>
              </w:rPr>
              <w:t>√</w:t>
            </w:r>
            <w:r>
              <w:rPr>
                <w:rFonts w:ascii="Arial" w:hAnsi="Arial" w:cs="Arial"/>
              </w:rPr>
              <w:t>)</w:t>
            </w:r>
          </w:p>
        </w:tc>
        <w:tc>
          <w:tcPr>
            <w:tcW w:w="1106" w:type="pct"/>
            <w:tcBorders>
              <w:top w:val="nil"/>
            </w:tcBorders>
          </w:tcPr>
          <w:p w:rsidR="0028734F" w:rsidRPr="00DF21AE" w:rsidRDefault="0028734F" w:rsidP="00AE5BD1">
            <w:pPr>
              <w:rPr>
                <w:rFonts w:ascii="Arial" w:hAnsi="Arial" w:cs="Arial"/>
                <w:b/>
              </w:rPr>
            </w:pPr>
            <w:r w:rsidRPr="00DF21AE">
              <w:rPr>
                <w:rFonts w:ascii="Arial" w:hAnsi="Arial" w:cs="Arial"/>
              </w:rPr>
              <w:t>Application form and production of original qualification certificates.</w:t>
            </w:r>
          </w:p>
        </w:tc>
      </w:tr>
      <w:tr w:rsidR="0028734F" w:rsidRPr="00BC59CA" w:rsidTr="00A257F0">
        <w:trPr>
          <w:trHeight w:val="917"/>
          <w:jc w:val="center"/>
        </w:trPr>
        <w:tc>
          <w:tcPr>
            <w:tcW w:w="1039" w:type="pct"/>
            <w:tcBorders>
              <w:bottom w:val="single" w:sz="4" w:space="0" w:color="auto"/>
            </w:tcBorders>
          </w:tcPr>
          <w:p w:rsidR="0028734F" w:rsidRPr="00BC59CA" w:rsidRDefault="0028734F" w:rsidP="0009322F">
            <w:pPr>
              <w:rPr>
                <w:rFonts w:ascii="Arial" w:hAnsi="Arial" w:cs="Arial"/>
                <w:b/>
              </w:rPr>
            </w:pPr>
            <w:bookmarkStart w:id="0" w:name="_GoBack" w:colFirst="1" w:colLast="1"/>
            <w:r w:rsidRPr="00BC59CA">
              <w:rPr>
                <w:rFonts w:ascii="Arial" w:hAnsi="Arial" w:cs="Arial"/>
                <w:b/>
              </w:rPr>
              <w:t>Knowledge &amp; Experience</w:t>
            </w:r>
          </w:p>
        </w:tc>
        <w:tc>
          <w:tcPr>
            <w:tcW w:w="2149" w:type="pct"/>
            <w:tcBorders>
              <w:bottom w:val="single" w:sz="4" w:space="0" w:color="auto"/>
            </w:tcBorders>
          </w:tcPr>
          <w:p w:rsidR="0028734F" w:rsidRPr="00A257F0" w:rsidRDefault="00612BA0" w:rsidP="0028734F">
            <w:pPr>
              <w:numPr>
                <w:ilvl w:val="0"/>
                <w:numId w:val="29"/>
              </w:numPr>
              <w:tabs>
                <w:tab w:val="num" w:pos="317"/>
              </w:tabs>
              <w:ind w:left="318" w:hanging="284"/>
              <w:rPr>
                <w:rFonts w:ascii="Arial" w:hAnsi="Arial" w:cs="Arial"/>
              </w:rPr>
            </w:pPr>
            <w:r w:rsidRPr="00A257F0">
              <w:rPr>
                <w:rFonts w:ascii="Arial" w:hAnsi="Arial" w:cs="Arial"/>
              </w:rPr>
              <w:t xml:space="preserve">Experience </w:t>
            </w:r>
            <w:r w:rsidR="0028734F" w:rsidRPr="00A257F0">
              <w:rPr>
                <w:rFonts w:ascii="Arial" w:hAnsi="Arial" w:cs="Arial"/>
              </w:rPr>
              <w:t>working with</w:t>
            </w:r>
            <w:r w:rsidR="00664478" w:rsidRPr="00A257F0">
              <w:rPr>
                <w:rFonts w:ascii="Arial" w:hAnsi="Arial" w:cs="Arial"/>
              </w:rPr>
              <w:t xml:space="preserve"> children and young people</w:t>
            </w:r>
            <w:r w:rsidR="0028734F" w:rsidRPr="00A257F0">
              <w:rPr>
                <w:rFonts w:ascii="Arial" w:hAnsi="Arial" w:cs="Arial"/>
              </w:rPr>
              <w:t xml:space="preserve"> experiencing </w:t>
            </w:r>
            <w:r w:rsidR="00664478" w:rsidRPr="00A257F0">
              <w:rPr>
                <w:rFonts w:ascii="Arial" w:hAnsi="Arial" w:cs="Arial"/>
              </w:rPr>
              <w:t xml:space="preserve">behaviour, emotional, social and </w:t>
            </w:r>
            <w:r w:rsidR="0028734F" w:rsidRPr="00A257F0">
              <w:rPr>
                <w:rFonts w:ascii="Arial" w:hAnsi="Arial" w:cs="Arial"/>
              </w:rPr>
              <w:t>mental health/complex difficulties.</w:t>
            </w:r>
          </w:p>
          <w:p w:rsidR="00A257F0" w:rsidRPr="00A257F0" w:rsidRDefault="00A257F0" w:rsidP="00A257F0">
            <w:pPr>
              <w:ind w:left="318"/>
              <w:rPr>
                <w:rFonts w:ascii="Arial" w:hAnsi="Arial" w:cs="Arial"/>
              </w:rPr>
            </w:pPr>
          </w:p>
          <w:p w:rsidR="00664478" w:rsidRPr="00A257F0" w:rsidRDefault="0028734F" w:rsidP="00311981">
            <w:pPr>
              <w:numPr>
                <w:ilvl w:val="0"/>
                <w:numId w:val="29"/>
              </w:numPr>
              <w:tabs>
                <w:tab w:val="num" w:pos="317"/>
              </w:tabs>
              <w:ind w:left="318" w:hanging="284"/>
              <w:rPr>
                <w:rFonts w:ascii="Arial" w:hAnsi="Arial" w:cs="Arial"/>
              </w:rPr>
            </w:pPr>
            <w:r w:rsidRPr="00A257F0">
              <w:rPr>
                <w:rFonts w:ascii="Arial" w:hAnsi="Arial" w:cs="Arial"/>
              </w:rPr>
              <w:t>Experience of delivering</w:t>
            </w:r>
            <w:r w:rsidR="00664478" w:rsidRPr="00A257F0">
              <w:rPr>
                <w:rFonts w:ascii="Arial" w:hAnsi="Arial" w:cs="Arial"/>
              </w:rPr>
              <w:t xml:space="preserve"> focussed sessions of intervention for pupils in a variety of creative ways</w:t>
            </w:r>
          </w:p>
          <w:p w:rsidR="00A257F0" w:rsidRPr="00A257F0" w:rsidRDefault="00A257F0" w:rsidP="00A257F0">
            <w:pPr>
              <w:rPr>
                <w:rFonts w:ascii="Arial" w:hAnsi="Arial" w:cs="Arial"/>
              </w:rPr>
            </w:pPr>
          </w:p>
          <w:p w:rsidR="0028734F" w:rsidRPr="00A257F0" w:rsidRDefault="0028734F" w:rsidP="00311981">
            <w:pPr>
              <w:numPr>
                <w:ilvl w:val="0"/>
                <w:numId w:val="29"/>
              </w:numPr>
              <w:tabs>
                <w:tab w:val="num" w:pos="317"/>
              </w:tabs>
              <w:ind w:left="318" w:hanging="284"/>
              <w:rPr>
                <w:rFonts w:ascii="Arial" w:hAnsi="Arial" w:cs="Arial"/>
              </w:rPr>
            </w:pPr>
            <w:r w:rsidRPr="00A257F0">
              <w:rPr>
                <w:rFonts w:ascii="Arial" w:hAnsi="Arial" w:cs="Arial"/>
              </w:rPr>
              <w:t xml:space="preserve">Experience of </w:t>
            </w:r>
            <w:r w:rsidR="00664478" w:rsidRPr="00A257F0">
              <w:rPr>
                <w:rFonts w:ascii="Arial" w:hAnsi="Arial" w:cs="Arial"/>
              </w:rPr>
              <w:t>working creatively through writing, music, plays, story-telling, animation and other media</w:t>
            </w:r>
          </w:p>
          <w:p w:rsidR="00A257F0" w:rsidRPr="00A257F0" w:rsidRDefault="00A257F0" w:rsidP="00A257F0">
            <w:pPr>
              <w:rPr>
                <w:rFonts w:ascii="Arial" w:hAnsi="Arial" w:cs="Arial"/>
              </w:rPr>
            </w:pPr>
          </w:p>
          <w:p w:rsidR="0028734F" w:rsidRPr="00A257F0" w:rsidRDefault="0028734F" w:rsidP="0028734F">
            <w:pPr>
              <w:numPr>
                <w:ilvl w:val="0"/>
                <w:numId w:val="29"/>
              </w:numPr>
              <w:tabs>
                <w:tab w:val="num" w:pos="317"/>
              </w:tabs>
              <w:ind w:left="318" w:hanging="284"/>
              <w:rPr>
                <w:rFonts w:ascii="Arial" w:hAnsi="Arial" w:cs="Arial"/>
              </w:rPr>
            </w:pPr>
            <w:r w:rsidRPr="00A257F0">
              <w:rPr>
                <w:rFonts w:ascii="Arial" w:hAnsi="Arial" w:cs="Arial"/>
              </w:rPr>
              <w:t>Experience of worki</w:t>
            </w:r>
            <w:r w:rsidR="00664478" w:rsidRPr="00A257F0">
              <w:rPr>
                <w:rFonts w:ascii="Arial" w:hAnsi="Arial" w:cs="Arial"/>
              </w:rPr>
              <w:t>ng in a school setting</w:t>
            </w:r>
          </w:p>
          <w:p w:rsidR="00A257F0" w:rsidRPr="00A257F0" w:rsidRDefault="00A257F0" w:rsidP="00A257F0">
            <w:pPr>
              <w:rPr>
                <w:rFonts w:ascii="Arial" w:hAnsi="Arial" w:cs="Arial"/>
              </w:rPr>
            </w:pPr>
          </w:p>
          <w:p w:rsidR="0028734F" w:rsidRPr="00A257F0" w:rsidRDefault="0028734F" w:rsidP="0028734F">
            <w:pPr>
              <w:numPr>
                <w:ilvl w:val="0"/>
                <w:numId w:val="29"/>
              </w:numPr>
              <w:tabs>
                <w:tab w:val="num" w:pos="317"/>
              </w:tabs>
              <w:ind w:left="318" w:hanging="284"/>
              <w:rPr>
                <w:rFonts w:ascii="Arial" w:hAnsi="Arial" w:cs="Arial"/>
              </w:rPr>
            </w:pPr>
            <w:r w:rsidRPr="00A257F0">
              <w:rPr>
                <w:rFonts w:ascii="Arial" w:hAnsi="Arial" w:cs="Arial"/>
              </w:rPr>
              <w:t>Experience of undertaking assessments of well-being/mental health needs planning interventions and evidencing outcomes</w:t>
            </w:r>
            <w:r w:rsidR="00C0163C" w:rsidRPr="00A257F0">
              <w:rPr>
                <w:rFonts w:ascii="Arial" w:hAnsi="Arial" w:cs="Arial"/>
              </w:rPr>
              <w:t>.</w:t>
            </w:r>
            <w:r w:rsidRPr="00A257F0">
              <w:rPr>
                <w:rFonts w:ascii="Arial" w:hAnsi="Arial" w:cs="Arial"/>
              </w:rPr>
              <w:t xml:space="preserve"> </w:t>
            </w:r>
          </w:p>
          <w:p w:rsidR="00A257F0" w:rsidRPr="00A257F0" w:rsidRDefault="00A257F0" w:rsidP="00A257F0">
            <w:pPr>
              <w:rPr>
                <w:rFonts w:ascii="Arial" w:hAnsi="Arial" w:cs="Arial"/>
              </w:rPr>
            </w:pPr>
          </w:p>
          <w:p w:rsidR="0028734F" w:rsidRPr="00A257F0" w:rsidRDefault="0028734F" w:rsidP="0028734F">
            <w:pPr>
              <w:numPr>
                <w:ilvl w:val="0"/>
                <w:numId w:val="29"/>
              </w:numPr>
              <w:tabs>
                <w:tab w:val="num" w:pos="317"/>
              </w:tabs>
              <w:ind w:left="318" w:hanging="284"/>
              <w:rPr>
                <w:rFonts w:ascii="Arial" w:hAnsi="Arial" w:cs="Arial"/>
              </w:rPr>
            </w:pPr>
            <w:r w:rsidRPr="00A257F0">
              <w:rPr>
                <w:rFonts w:ascii="Arial" w:hAnsi="Arial" w:cs="Arial"/>
              </w:rPr>
              <w:t xml:space="preserve">Experience of developing therapeutic relationships on a </w:t>
            </w:r>
            <w:r w:rsidRPr="00A257F0">
              <w:rPr>
                <w:rFonts w:ascii="Arial" w:hAnsi="Arial" w:cs="Arial"/>
              </w:rPr>
              <w:lastRenderedPageBreak/>
              <w:t>short and long-term basis in order to engage</w:t>
            </w:r>
            <w:r w:rsidR="009A21C3" w:rsidRPr="00A257F0">
              <w:rPr>
                <w:rFonts w:ascii="Arial" w:hAnsi="Arial" w:cs="Arial"/>
              </w:rPr>
              <w:t xml:space="preserve"> children and</w:t>
            </w:r>
            <w:r w:rsidRPr="00A257F0">
              <w:rPr>
                <w:rFonts w:ascii="Arial" w:hAnsi="Arial" w:cs="Arial"/>
              </w:rPr>
              <w:t xml:space="preserve"> yo</w:t>
            </w:r>
            <w:r w:rsidR="009A21C3" w:rsidRPr="00A257F0">
              <w:rPr>
                <w:rFonts w:ascii="Arial" w:hAnsi="Arial" w:cs="Arial"/>
              </w:rPr>
              <w:t>ung people</w:t>
            </w:r>
            <w:r w:rsidR="00C0163C" w:rsidRPr="00A257F0">
              <w:rPr>
                <w:rFonts w:ascii="Arial" w:hAnsi="Arial" w:cs="Arial"/>
              </w:rPr>
              <w:t>.</w:t>
            </w:r>
            <w:r w:rsidR="009A21C3" w:rsidRPr="00A257F0">
              <w:rPr>
                <w:rFonts w:ascii="Arial" w:hAnsi="Arial" w:cs="Arial"/>
              </w:rPr>
              <w:t xml:space="preserve"> </w:t>
            </w:r>
          </w:p>
        </w:tc>
        <w:tc>
          <w:tcPr>
            <w:tcW w:w="706" w:type="pct"/>
            <w:tcBorders>
              <w:bottom w:val="single" w:sz="4" w:space="0" w:color="auto"/>
            </w:tcBorders>
          </w:tcPr>
          <w:p w:rsidR="009A21C3" w:rsidRDefault="00A257F0" w:rsidP="00C0163C">
            <w:pPr>
              <w:tabs>
                <w:tab w:val="left" w:pos="388"/>
                <w:tab w:val="left" w:pos="530"/>
              </w:tabs>
              <w:spacing w:after="120"/>
              <w:jc w:val="center"/>
              <w:rPr>
                <w:rFonts w:ascii="Arial" w:hAnsi="Arial" w:cs="Arial"/>
              </w:rPr>
            </w:pPr>
            <w:r>
              <w:rPr>
                <w:rFonts w:ascii="Arial" w:hAnsi="Arial" w:cs="Arial"/>
              </w:rPr>
              <w:lastRenderedPageBreak/>
              <w:t>(√)</w:t>
            </w:r>
          </w:p>
          <w:p w:rsidR="00A257F0" w:rsidRDefault="00A257F0" w:rsidP="00C0163C">
            <w:pPr>
              <w:tabs>
                <w:tab w:val="left" w:pos="388"/>
                <w:tab w:val="left" w:pos="530"/>
              </w:tabs>
              <w:spacing w:after="120"/>
              <w:jc w:val="center"/>
              <w:rPr>
                <w:rFonts w:ascii="Arial" w:hAnsi="Arial" w:cs="Arial"/>
              </w:rPr>
            </w:pPr>
          </w:p>
          <w:p w:rsidR="00A257F0" w:rsidRDefault="00A257F0" w:rsidP="00C0163C">
            <w:pPr>
              <w:tabs>
                <w:tab w:val="left" w:pos="388"/>
                <w:tab w:val="left" w:pos="530"/>
              </w:tabs>
              <w:spacing w:after="120"/>
              <w:jc w:val="center"/>
              <w:rPr>
                <w:rFonts w:ascii="Arial" w:hAnsi="Arial" w:cs="Arial"/>
              </w:rPr>
            </w:pPr>
          </w:p>
          <w:p w:rsidR="00A257F0" w:rsidRDefault="00A257F0" w:rsidP="00C0163C">
            <w:pPr>
              <w:tabs>
                <w:tab w:val="left" w:pos="388"/>
                <w:tab w:val="left" w:pos="530"/>
              </w:tabs>
              <w:spacing w:after="120"/>
              <w:jc w:val="center"/>
              <w:rPr>
                <w:rFonts w:ascii="Arial" w:hAnsi="Arial" w:cs="Arial"/>
              </w:rPr>
            </w:pPr>
          </w:p>
          <w:p w:rsidR="009A21C3" w:rsidRPr="009A21C3" w:rsidRDefault="00A257F0" w:rsidP="00C0163C">
            <w:pPr>
              <w:jc w:val="center"/>
              <w:rPr>
                <w:rFonts w:ascii="Arial" w:hAnsi="Arial" w:cs="Arial"/>
              </w:rPr>
            </w:pPr>
            <w:r w:rsidRPr="00A257F0">
              <w:rPr>
                <w:rFonts w:ascii="Arial" w:hAnsi="Arial" w:cs="Arial"/>
              </w:rPr>
              <w:t>(√)</w:t>
            </w:r>
          </w:p>
          <w:p w:rsidR="009A21C3" w:rsidRPr="009A21C3" w:rsidRDefault="009A21C3" w:rsidP="00C0163C">
            <w:pPr>
              <w:jc w:val="center"/>
              <w:rPr>
                <w:rFonts w:ascii="Arial" w:hAnsi="Arial" w:cs="Arial"/>
              </w:rPr>
            </w:pPr>
          </w:p>
          <w:p w:rsidR="009A21C3" w:rsidRDefault="009A21C3" w:rsidP="00C0163C">
            <w:pPr>
              <w:jc w:val="center"/>
              <w:rPr>
                <w:rFonts w:ascii="Arial" w:hAnsi="Arial" w:cs="Arial"/>
              </w:rPr>
            </w:pP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9A21C3" w:rsidRDefault="00A257F0" w:rsidP="00C0163C">
            <w:pPr>
              <w:jc w:val="center"/>
              <w:rPr>
                <w:rFonts w:ascii="Arial" w:hAnsi="Arial" w:cs="Arial"/>
              </w:rPr>
            </w:pPr>
            <w:r w:rsidRPr="00A257F0">
              <w:rPr>
                <w:rFonts w:ascii="Arial" w:hAnsi="Arial" w:cs="Arial"/>
              </w:rPr>
              <w:t>(√)</w:t>
            </w: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A257F0" w:rsidRDefault="00A257F0" w:rsidP="00C0163C">
            <w:pPr>
              <w:jc w:val="center"/>
              <w:rPr>
                <w:rFonts w:ascii="Arial" w:hAnsi="Arial" w:cs="Arial"/>
              </w:rPr>
            </w:pPr>
          </w:p>
          <w:p w:rsidR="00A257F0" w:rsidRPr="009A21C3" w:rsidRDefault="00A257F0" w:rsidP="00C0163C">
            <w:pPr>
              <w:jc w:val="center"/>
              <w:rPr>
                <w:rFonts w:ascii="Arial" w:hAnsi="Arial" w:cs="Arial"/>
              </w:rPr>
            </w:pPr>
            <w:r w:rsidRPr="00A257F0">
              <w:rPr>
                <w:rFonts w:ascii="Arial" w:hAnsi="Arial" w:cs="Arial"/>
              </w:rPr>
              <w:t>(√)</w:t>
            </w:r>
          </w:p>
        </w:tc>
        <w:tc>
          <w:tcPr>
            <w:tcW w:w="1106" w:type="pct"/>
            <w:tcBorders>
              <w:bottom w:val="single" w:sz="4" w:space="0" w:color="auto"/>
            </w:tcBorders>
          </w:tcPr>
          <w:p w:rsidR="0028734F" w:rsidRDefault="0028734F" w:rsidP="0009322F">
            <w:pPr>
              <w:tabs>
                <w:tab w:val="left" w:pos="388"/>
                <w:tab w:val="left" w:pos="530"/>
              </w:tabs>
              <w:spacing w:after="120"/>
              <w:rPr>
                <w:rFonts w:ascii="Arial" w:hAnsi="Arial" w:cs="Arial"/>
              </w:rPr>
            </w:pPr>
            <w:r>
              <w:rPr>
                <w:rFonts w:ascii="Arial" w:hAnsi="Arial" w:cs="Arial"/>
              </w:rPr>
              <w:t xml:space="preserve">Interview, application form and selection process. </w:t>
            </w:r>
          </w:p>
          <w:p w:rsidR="0028734F" w:rsidRPr="00BC59CA" w:rsidRDefault="0028734F" w:rsidP="0009322F">
            <w:pPr>
              <w:tabs>
                <w:tab w:val="left" w:pos="388"/>
                <w:tab w:val="left" w:pos="530"/>
              </w:tabs>
              <w:spacing w:after="120"/>
              <w:rPr>
                <w:rFonts w:ascii="Arial" w:hAnsi="Arial" w:cs="Arial"/>
              </w:rPr>
            </w:pPr>
          </w:p>
        </w:tc>
      </w:tr>
      <w:tr w:rsidR="0028734F" w:rsidRPr="00BC59CA" w:rsidTr="0028734F">
        <w:trPr>
          <w:jc w:val="center"/>
        </w:trPr>
        <w:tc>
          <w:tcPr>
            <w:tcW w:w="1039" w:type="pct"/>
            <w:tcBorders>
              <w:top w:val="single" w:sz="4" w:space="0" w:color="auto"/>
              <w:bottom w:val="single" w:sz="4" w:space="0" w:color="auto"/>
            </w:tcBorders>
          </w:tcPr>
          <w:p w:rsidR="0028734F" w:rsidRPr="00BC59CA" w:rsidRDefault="0028734F" w:rsidP="0009322F">
            <w:pPr>
              <w:rPr>
                <w:rFonts w:ascii="Arial" w:hAnsi="Arial" w:cs="Arial"/>
                <w:b/>
              </w:rPr>
            </w:pPr>
            <w:r w:rsidRPr="00BC59CA">
              <w:rPr>
                <w:rFonts w:ascii="Arial" w:hAnsi="Arial" w:cs="Arial"/>
                <w:b/>
              </w:rPr>
              <w:t>Skills &amp; Personal</w:t>
            </w:r>
          </w:p>
          <w:p w:rsidR="0028734F" w:rsidRDefault="0028734F" w:rsidP="0009322F">
            <w:pPr>
              <w:rPr>
                <w:rFonts w:ascii="Arial" w:hAnsi="Arial" w:cs="Arial"/>
                <w:b/>
              </w:rPr>
            </w:pPr>
            <w:r w:rsidRPr="00BC59CA">
              <w:rPr>
                <w:rFonts w:ascii="Arial" w:hAnsi="Arial" w:cs="Arial"/>
                <w:b/>
              </w:rPr>
              <w:t>Qualities</w:t>
            </w:r>
          </w:p>
          <w:p w:rsidR="0028734F" w:rsidRDefault="0028734F" w:rsidP="0009322F">
            <w:pPr>
              <w:rPr>
                <w:rFonts w:ascii="Arial" w:hAnsi="Arial" w:cs="Arial"/>
                <w:b/>
              </w:rPr>
            </w:pPr>
          </w:p>
          <w:p w:rsidR="0028734F" w:rsidRDefault="0028734F" w:rsidP="0009322F">
            <w:pPr>
              <w:rPr>
                <w:rFonts w:ascii="Arial" w:hAnsi="Arial" w:cs="Arial"/>
                <w:b/>
              </w:rPr>
            </w:pPr>
          </w:p>
          <w:p w:rsidR="0028734F" w:rsidRDefault="0028734F" w:rsidP="0009322F">
            <w:pPr>
              <w:rPr>
                <w:rFonts w:ascii="Arial" w:hAnsi="Arial" w:cs="Arial"/>
                <w:b/>
              </w:rPr>
            </w:pPr>
          </w:p>
          <w:p w:rsidR="0028734F" w:rsidRDefault="0028734F" w:rsidP="0009322F">
            <w:pPr>
              <w:rPr>
                <w:rFonts w:ascii="Arial" w:hAnsi="Arial" w:cs="Arial"/>
                <w:b/>
              </w:rPr>
            </w:pPr>
          </w:p>
          <w:p w:rsidR="0028734F" w:rsidRPr="00BC59CA" w:rsidRDefault="0028734F" w:rsidP="0009322F">
            <w:pPr>
              <w:rPr>
                <w:rFonts w:ascii="Arial" w:hAnsi="Arial" w:cs="Arial"/>
                <w:b/>
              </w:rPr>
            </w:pPr>
          </w:p>
        </w:tc>
        <w:tc>
          <w:tcPr>
            <w:tcW w:w="2149" w:type="pct"/>
            <w:tcBorders>
              <w:top w:val="single" w:sz="4" w:space="0" w:color="auto"/>
              <w:bottom w:val="single" w:sz="4" w:space="0" w:color="auto"/>
            </w:tcBorders>
          </w:tcPr>
          <w:p w:rsidR="0028734F" w:rsidRPr="00A257F0" w:rsidRDefault="0028734F" w:rsidP="0028734F">
            <w:pPr>
              <w:numPr>
                <w:ilvl w:val="0"/>
                <w:numId w:val="29"/>
              </w:numPr>
              <w:tabs>
                <w:tab w:val="num" w:pos="317"/>
              </w:tabs>
              <w:ind w:left="317" w:hanging="317"/>
              <w:rPr>
                <w:rFonts w:ascii="Arial" w:hAnsi="Arial" w:cs="Arial"/>
              </w:rPr>
            </w:pPr>
            <w:r w:rsidRPr="00A257F0">
              <w:rPr>
                <w:rFonts w:ascii="Arial" w:hAnsi="Arial" w:cs="Arial"/>
              </w:rPr>
              <w:t>Excellent interpersonal skills required, with an ability to communica</w:t>
            </w:r>
            <w:r w:rsidR="009A21C3" w:rsidRPr="00A257F0">
              <w:rPr>
                <w:rFonts w:ascii="Arial" w:hAnsi="Arial" w:cs="Arial"/>
              </w:rPr>
              <w:t xml:space="preserve">te with children and young people </w:t>
            </w:r>
            <w:r w:rsidRPr="00A257F0">
              <w:rPr>
                <w:rFonts w:ascii="Arial" w:hAnsi="Arial" w:cs="Arial"/>
              </w:rPr>
              <w:t>experiencing high levels of distress.</w:t>
            </w:r>
          </w:p>
          <w:p w:rsidR="00A257F0" w:rsidRPr="00A257F0" w:rsidRDefault="00A257F0" w:rsidP="00A257F0">
            <w:pPr>
              <w:ind w:left="317"/>
              <w:rPr>
                <w:rFonts w:ascii="Arial" w:hAnsi="Arial" w:cs="Arial"/>
              </w:rPr>
            </w:pPr>
          </w:p>
          <w:p w:rsidR="0028734F" w:rsidRPr="00A257F0" w:rsidRDefault="009A21C3" w:rsidP="0028734F">
            <w:pPr>
              <w:numPr>
                <w:ilvl w:val="0"/>
                <w:numId w:val="29"/>
              </w:numPr>
              <w:tabs>
                <w:tab w:val="clear" w:pos="720"/>
                <w:tab w:val="num" w:pos="317"/>
              </w:tabs>
              <w:ind w:left="317" w:hanging="284"/>
              <w:rPr>
                <w:rFonts w:ascii="Arial" w:hAnsi="Arial" w:cs="Arial"/>
              </w:rPr>
            </w:pPr>
            <w:r w:rsidRPr="00A257F0">
              <w:rPr>
                <w:rFonts w:ascii="Arial" w:hAnsi="Arial" w:cs="Arial"/>
              </w:rPr>
              <w:t xml:space="preserve">Ability to facilitate relationships </w:t>
            </w:r>
            <w:r w:rsidR="0028734F" w:rsidRPr="00A257F0">
              <w:rPr>
                <w:rFonts w:ascii="Arial" w:hAnsi="Arial" w:cs="Arial"/>
              </w:rPr>
              <w:t>across partnerships/multi-agencies ensuring detailed planning and decision making appropriately and confidently</w:t>
            </w:r>
            <w:r w:rsidR="00C0163C" w:rsidRPr="00A257F0">
              <w:rPr>
                <w:rFonts w:ascii="Arial" w:hAnsi="Arial" w:cs="Arial"/>
              </w:rPr>
              <w:t>.</w:t>
            </w:r>
          </w:p>
          <w:p w:rsidR="00A257F0" w:rsidRPr="00A257F0" w:rsidRDefault="00A257F0" w:rsidP="00A257F0">
            <w:pPr>
              <w:rPr>
                <w:rFonts w:ascii="Arial" w:hAnsi="Arial" w:cs="Arial"/>
              </w:rPr>
            </w:pPr>
          </w:p>
          <w:p w:rsidR="00A257F0" w:rsidRPr="00A257F0" w:rsidRDefault="0028734F" w:rsidP="0078316E">
            <w:pPr>
              <w:numPr>
                <w:ilvl w:val="0"/>
                <w:numId w:val="29"/>
              </w:numPr>
              <w:tabs>
                <w:tab w:val="num" w:pos="317"/>
              </w:tabs>
              <w:ind w:left="317" w:hanging="284"/>
              <w:rPr>
                <w:rFonts w:ascii="Arial" w:hAnsi="Arial" w:cs="Arial"/>
              </w:rPr>
            </w:pPr>
            <w:r w:rsidRPr="00A257F0">
              <w:rPr>
                <w:rFonts w:ascii="Arial" w:hAnsi="Arial" w:cs="Arial"/>
              </w:rPr>
              <w:t xml:space="preserve">Capacity to problem-solve and plan in high risk situations in accordance with health and safeguarding procedure. </w:t>
            </w:r>
          </w:p>
          <w:p w:rsidR="00A257F0" w:rsidRPr="00A257F0" w:rsidRDefault="00A257F0" w:rsidP="00A257F0">
            <w:pPr>
              <w:rPr>
                <w:rFonts w:ascii="Arial" w:hAnsi="Arial" w:cs="Arial"/>
              </w:rPr>
            </w:pPr>
          </w:p>
          <w:p w:rsidR="0028734F" w:rsidRPr="00A257F0" w:rsidRDefault="0028734F" w:rsidP="0078316E">
            <w:pPr>
              <w:numPr>
                <w:ilvl w:val="0"/>
                <w:numId w:val="29"/>
              </w:numPr>
              <w:tabs>
                <w:tab w:val="num" w:pos="317"/>
              </w:tabs>
              <w:ind w:left="317" w:hanging="284"/>
              <w:rPr>
                <w:rFonts w:ascii="Arial" w:hAnsi="Arial" w:cs="Arial"/>
              </w:rPr>
            </w:pPr>
            <w:r w:rsidRPr="00A257F0">
              <w:rPr>
                <w:rFonts w:ascii="Arial" w:hAnsi="Arial" w:cs="Arial"/>
              </w:rPr>
              <w:t xml:space="preserve">Ability to work flexibly and display </w:t>
            </w:r>
            <w:r w:rsidR="009A21C3" w:rsidRPr="00A257F0">
              <w:rPr>
                <w:rFonts w:ascii="Arial" w:hAnsi="Arial" w:cs="Arial"/>
              </w:rPr>
              <w:t>a positive, committed attitude</w:t>
            </w:r>
            <w:r w:rsidR="00C0163C" w:rsidRPr="00A257F0">
              <w:rPr>
                <w:rFonts w:ascii="Arial" w:hAnsi="Arial" w:cs="Arial"/>
              </w:rPr>
              <w:t>.</w:t>
            </w:r>
          </w:p>
          <w:p w:rsidR="00A257F0" w:rsidRPr="00A257F0" w:rsidRDefault="00A257F0" w:rsidP="00A257F0">
            <w:pPr>
              <w:tabs>
                <w:tab w:val="num" w:pos="317"/>
              </w:tabs>
              <w:rPr>
                <w:rFonts w:ascii="Arial" w:hAnsi="Arial" w:cs="Arial"/>
              </w:rPr>
            </w:pPr>
          </w:p>
          <w:p w:rsidR="0028734F" w:rsidRPr="00A257F0" w:rsidRDefault="0028734F" w:rsidP="0028734F">
            <w:pPr>
              <w:numPr>
                <w:ilvl w:val="0"/>
                <w:numId w:val="29"/>
              </w:numPr>
              <w:tabs>
                <w:tab w:val="num" w:pos="317"/>
              </w:tabs>
              <w:ind w:left="317" w:hanging="284"/>
              <w:rPr>
                <w:rFonts w:ascii="Arial" w:hAnsi="Arial" w:cs="Arial"/>
              </w:rPr>
            </w:pPr>
            <w:r w:rsidRPr="00A257F0">
              <w:rPr>
                <w:rFonts w:ascii="Arial" w:hAnsi="Arial" w:cs="Arial"/>
              </w:rPr>
              <w:t>Ability to use own initiative and work as part of a team.</w:t>
            </w:r>
          </w:p>
          <w:p w:rsidR="00A257F0" w:rsidRPr="00A257F0" w:rsidRDefault="00A257F0" w:rsidP="00A257F0">
            <w:pPr>
              <w:rPr>
                <w:rFonts w:ascii="Arial" w:hAnsi="Arial" w:cs="Arial"/>
              </w:rPr>
            </w:pPr>
          </w:p>
          <w:p w:rsidR="0028734F" w:rsidRPr="00A257F0" w:rsidRDefault="009A21C3" w:rsidP="0028734F">
            <w:pPr>
              <w:numPr>
                <w:ilvl w:val="0"/>
                <w:numId w:val="29"/>
              </w:numPr>
              <w:tabs>
                <w:tab w:val="num" w:pos="317"/>
              </w:tabs>
              <w:ind w:hanging="687"/>
              <w:rPr>
                <w:rFonts w:ascii="Arial" w:hAnsi="Arial" w:cs="Arial"/>
              </w:rPr>
            </w:pPr>
            <w:r w:rsidRPr="00A257F0">
              <w:rPr>
                <w:rFonts w:ascii="Arial" w:hAnsi="Arial" w:cs="Arial"/>
              </w:rPr>
              <w:t>ICT literate</w:t>
            </w:r>
            <w:r w:rsidR="00C0163C" w:rsidRPr="00A257F0">
              <w:rPr>
                <w:rFonts w:ascii="Arial" w:hAnsi="Arial" w:cs="Arial"/>
              </w:rPr>
              <w:t>.</w:t>
            </w:r>
          </w:p>
          <w:p w:rsidR="00A257F0" w:rsidRPr="00A257F0" w:rsidRDefault="00A257F0" w:rsidP="00A257F0">
            <w:pPr>
              <w:ind w:left="720"/>
              <w:rPr>
                <w:rFonts w:ascii="Arial" w:hAnsi="Arial" w:cs="Arial"/>
              </w:rPr>
            </w:pPr>
          </w:p>
          <w:p w:rsidR="0028734F" w:rsidRPr="00A257F0" w:rsidRDefault="0028734F" w:rsidP="0028734F">
            <w:pPr>
              <w:numPr>
                <w:ilvl w:val="0"/>
                <w:numId w:val="29"/>
              </w:numPr>
              <w:tabs>
                <w:tab w:val="num" w:pos="317"/>
              </w:tabs>
              <w:ind w:left="317" w:hanging="284"/>
              <w:rPr>
                <w:rFonts w:ascii="Arial" w:hAnsi="Arial" w:cs="Arial"/>
              </w:rPr>
            </w:pPr>
            <w:r w:rsidRPr="00A257F0">
              <w:rPr>
                <w:rFonts w:ascii="Arial" w:hAnsi="Arial" w:cs="Arial"/>
              </w:rPr>
              <w:t>Full driving licence and have acc</w:t>
            </w:r>
            <w:r w:rsidR="009A21C3" w:rsidRPr="00A257F0">
              <w:rPr>
                <w:rFonts w:ascii="Arial" w:hAnsi="Arial" w:cs="Arial"/>
              </w:rPr>
              <w:t>ess to a motor vehicle for work</w:t>
            </w:r>
            <w:r w:rsidR="00612BA0" w:rsidRPr="00A257F0">
              <w:rPr>
                <w:rFonts w:ascii="Arial" w:hAnsi="Arial" w:cs="Arial"/>
              </w:rPr>
              <w:t>.</w:t>
            </w:r>
          </w:p>
          <w:p w:rsidR="00A257F0" w:rsidRPr="00A257F0" w:rsidRDefault="00A257F0" w:rsidP="00A257F0">
            <w:pPr>
              <w:rPr>
                <w:rFonts w:ascii="Arial" w:hAnsi="Arial" w:cs="Arial"/>
              </w:rPr>
            </w:pPr>
          </w:p>
          <w:p w:rsidR="0028734F" w:rsidRPr="00A257F0" w:rsidRDefault="00612BA0" w:rsidP="00C0163C">
            <w:pPr>
              <w:numPr>
                <w:ilvl w:val="0"/>
                <w:numId w:val="29"/>
              </w:numPr>
              <w:tabs>
                <w:tab w:val="clear" w:pos="720"/>
                <w:tab w:val="num" w:pos="351"/>
              </w:tabs>
              <w:ind w:left="351" w:hanging="284"/>
              <w:rPr>
                <w:rFonts w:ascii="Arial" w:hAnsi="Arial" w:cs="Arial"/>
              </w:rPr>
            </w:pPr>
            <w:r w:rsidRPr="00A257F0">
              <w:rPr>
                <w:rFonts w:ascii="Arial" w:hAnsi="Arial" w:cs="Arial"/>
              </w:rPr>
              <w:t>Ability to communicate through the medium of Welsh.</w:t>
            </w:r>
          </w:p>
        </w:tc>
        <w:tc>
          <w:tcPr>
            <w:tcW w:w="706" w:type="pct"/>
            <w:tcBorders>
              <w:top w:val="single" w:sz="4" w:space="0" w:color="auto"/>
              <w:bottom w:val="single" w:sz="4" w:space="0" w:color="auto"/>
            </w:tcBorders>
          </w:tcPr>
          <w:p w:rsidR="009A21C3" w:rsidRDefault="00A257F0" w:rsidP="00A257F0">
            <w:pPr>
              <w:tabs>
                <w:tab w:val="left" w:pos="388"/>
                <w:tab w:val="left" w:pos="530"/>
              </w:tabs>
              <w:spacing w:after="120"/>
              <w:jc w:val="center"/>
              <w:rPr>
                <w:rFonts w:ascii="Arial" w:hAnsi="Arial" w:cs="Arial"/>
              </w:rPr>
            </w:pPr>
            <w:r w:rsidRPr="00A257F0">
              <w:rPr>
                <w:rFonts w:ascii="Arial" w:hAnsi="Arial" w:cs="Arial"/>
              </w:rPr>
              <w:t>(√)</w:t>
            </w: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r w:rsidRPr="00A257F0">
              <w:rPr>
                <w:rFonts w:ascii="Arial" w:hAnsi="Arial" w:cs="Arial"/>
              </w:rPr>
              <w:t>(√)</w:t>
            </w: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r w:rsidRPr="00A257F0">
              <w:rPr>
                <w:rFonts w:ascii="Arial" w:hAnsi="Arial" w:cs="Arial"/>
              </w:rPr>
              <w:t>(√)</w:t>
            </w: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r w:rsidRPr="00A257F0">
              <w:rPr>
                <w:rFonts w:ascii="Arial" w:hAnsi="Arial" w:cs="Arial"/>
              </w:rPr>
              <w:t>(√)</w:t>
            </w:r>
          </w:p>
          <w:p w:rsidR="00A257F0" w:rsidRDefault="00A257F0" w:rsidP="00A257F0">
            <w:pPr>
              <w:tabs>
                <w:tab w:val="left" w:pos="388"/>
                <w:tab w:val="left" w:pos="530"/>
              </w:tabs>
              <w:spacing w:after="120"/>
              <w:jc w:val="center"/>
              <w:rPr>
                <w:rFonts w:ascii="Arial" w:hAnsi="Arial" w:cs="Arial"/>
              </w:rPr>
            </w:pPr>
          </w:p>
          <w:p w:rsidR="00A257F0" w:rsidRDefault="00A257F0" w:rsidP="00A257F0">
            <w:pPr>
              <w:tabs>
                <w:tab w:val="left" w:pos="388"/>
                <w:tab w:val="left" w:pos="530"/>
              </w:tabs>
              <w:spacing w:after="120"/>
              <w:jc w:val="center"/>
              <w:rPr>
                <w:rFonts w:ascii="Arial" w:hAnsi="Arial" w:cs="Arial"/>
              </w:rPr>
            </w:pPr>
          </w:p>
        </w:tc>
        <w:tc>
          <w:tcPr>
            <w:tcW w:w="1106" w:type="pct"/>
            <w:tcBorders>
              <w:top w:val="single" w:sz="4" w:space="0" w:color="auto"/>
              <w:bottom w:val="single" w:sz="4" w:space="0" w:color="auto"/>
            </w:tcBorders>
          </w:tcPr>
          <w:p w:rsidR="0028734F" w:rsidRDefault="0028734F" w:rsidP="0009322F">
            <w:pPr>
              <w:tabs>
                <w:tab w:val="left" w:pos="388"/>
                <w:tab w:val="left" w:pos="530"/>
              </w:tabs>
              <w:spacing w:after="120"/>
              <w:rPr>
                <w:rFonts w:ascii="Arial" w:hAnsi="Arial" w:cs="Arial"/>
              </w:rPr>
            </w:pPr>
            <w:r>
              <w:rPr>
                <w:rFonts w:ascii="Arial" w:hAnsi="Arial" w:cs="Arial"/>
              </w:rPr>
              <w:t xml:space="preserve">Interview, application form and selection process. </w:t>
            </w:r>
          </w:p>
          <w:p w:rsidR="0028734F" w:rsidRDefault="0028734F" w:rsidP="0009322F">
            <w:pPr>
              <w:spacing w:after="120"/>
              <w:rPr>
                <w:rFonts w:ascii="Arial" w:hAnsi="Arial" w:cs="Arial"/>
              </w:rPr>
            </w:pPr>
          </w:p>
          <w:p w:rsidR="0028734F" w:rsidRDefault="0028734F" w:rsidP="0009322F">
            <w:pPr>
              <w:spacing w:after="120"/>
              <w:rPr>
                <w:rFonts w:ascii="Arial" w:hAnsi="Arial" w:cs="Arial"/>
              </w:rPr>
            </w:pPr>
          </w:p>
          <w:p w:rsidR="0028734F" w:rsidRDefault="0028734F"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Default="0023477A" w:rsidP="0009322F">
            <w:pPr>
              <w:spacing w:after="120"/>
              <w:rPr>
                <w:rFonts w:ascii="Arial" w:hAnsi="Arial" w:cs="Arial"/>
              </w:rPr>
            </w:pPr>
          </w:p>
          <w:p w:rsidR="0023477A" w:rsidRPr="00BC59CA" w:rsidRDefault="0023477A" w:rsidP="0009322F">
            <w:pPr>
              <w:spacing w:after="120"/>
              <w:rPr>
                <w:rFonts w:ascii="Arial" w:hAnsi="Arial" w:cs="Arial"/>
              </w:rPr>
            </w:pPr>
          </w:p>
        </w:tc>
      </w:tr>
      <w:bookmarkEnd w:id="0"/>
    </w:tbl>
    <w:p w:rsidR="00B23475" w:rsidRDefault="00B23475" w:rsidP="00434DEB">
      <w:pPr>
        <w:jc w:val="center"/>
        <w:rPr>
          <w:rFonts w:cs="Arial"/>
          <w:color w:val="FF0000"/>
        </w:rPr>
      </w:pPr>
    </w:p>
    <w:p w:rsidR="00B23475" w:rsidRDefault="00B23475" w:rsidP="00434DEB">
      <w:pPr>
        <w:jc w:val="center"/>
        <w:rPr>
          <w:rFonts w:cs="Arial"/>
        </w:rPr>
      </w:pPr>
    </w:p>
    <w:p w:rsidR="00B77233" w:rsidRDefault="00B23475" w:rsidP="00B23475">
      <w:pPr>
        <w:tabs>
          <w:tab w:val="left" w:pos="5040"/>
        </w:tabs>
        <w:rPr>
          <w:rFonts w:ascii="Arial" w:hAnsi="Arial" w:cs="Arial"/>
          <w:b/>
          <w:color w:val="000000"/>
          <w:sz w:val="28"/>
          <w:szCs w:val="28"/>
        </w:rPr>
      </w:pPr>
      <w:r>
        <w:rPr>
          <w:rFonts w:cs="Arial"/>
        </w:rPr>
        <w:tab/>
      </w:r>
    </w:p>
    <w:sectPr w:rsidR="00B77233" w:rsidSect="00753026">
      <w:headerReference w:type="default" r:id="rId13"/>
      <w:footerReference w:type="even" r:id="rId14"/>
      <w:footerReference w:type="default" r:id="rId15"/>
      <w:headerReference w:type="first" r:id="rId16"/>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8A" w:rsidRDefault="0046058A">
      <w:r>
        <w:separator/>
      </w:r>
    </w:p>
  </w:endnote>
  <w:endnote w:type="continuationSeparator" w:id="0">
    <w:p w:rsidR="0046058A" w:rsidRDefault="0046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254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F0">
      <w:rPr>
        <w:rStyle w:val="PageNumber"/>
        <w:noProof/>
      </w:rPr>
      <w:t>3</w:t>
    </w:r>
    <w:r>
      <w:rPr>
        <w:rStyle w:val="PageNumber"/>
      </w:rPr>
      <w:fldChar w:fldCharType="end"/>
    </w:r>
  </w:p>
  <w:p w:rsidR="00254042" w:rsidRDefault="0025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8A" w:rsidRDefault="0046058A">
      <w:r>
        <w:separator/>
      </w:r>
    </w:p>
  </w:footnote>
  <w:footnote w:type="continuationSeparator" w:id="0">
    <w:p w:rsidR="0046058A" w:rsidRDefault="00460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75" w:rsidRDefault="00C0163C">
    <w:pPr>
      <w:pStyle w:val="Header"/>
    </w:pPr>
    <w:r w:rsidRPr="006C0366">
      <w:rPr>
        <w:rFonts w:ascii="Arial" w:hAnsi="Arial" w:cs="Arial"/>
        <w:b/>
        <w:noProof/>
        <w:color w:val="000000"/>
        <w:lang w:eastAsia="en-GB"/>
      </w:rPr>
      <w:drawing>
        <wp:inline distT="0" distB="0" distL="0" distR="0">
          <wp:extent cx="5276850"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33" w:rsidRPr="00902833" w:rsidRDefault="00C0163C" w:rsidP="00902833">
    <w:pPr>
      <w:pStyle w:val="Header"/>
    </w:pPr>
    <w:r w:rsidRPr="006C0366">
      <w:rPr>
        <w:rFonts w:ascii="Arial" w:hAnsi="Arial" w:cs="Arial"/>
        <w:b/>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207D1C"/>
    <w:multiLevelType w:val="hybridMultilevel"/>
    <w:tmpl w:val="F2F4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C129E6"/>
    <w:multiLevelType w:val="hybridMultilevel"/>
    <w:tmpl w:val="C6F8C0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7E6DBD"/>
    <w:multiLevelType w:val="hybridMultilevel"/>
    <w:tmpl w:val="5BDC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1760D"/>
    <w:multiLevelType w:val="hybridMultilevel"/>
    <w:tmpl w:val="420E5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B45112"/>
    <w:multiLevelType w:val="hybridMultilevel"/>
    <w:tmpl w:val="4F08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AD0269"/>
    <w:multiLevelType w:val="hybridMultilevel"/>
    <w:tmpl w:val="2540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11DB3"/>
    <w:multiLevelType w:val="hybridMultilevel"/>
    <w:tmpl w:val="25D4C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0B6AC3"/>
    <w:multiLevelType w:val="hybridMultilevel"/>
    <w:tmpl w:val="0780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54551"/>
    <w:multiLevelType w:val="hybridMultilevel"/>
    <w:tmpl w:val="14D697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807BBD"/>
    <w:multiLevelType w:val="hybridMultilevel"/>
    <w:tmpl w:val="9598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5F2C19"/>
    <w:multiLevelType w:val="hybridMultilevel"/>
    <w:tmpl w:val="0770B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3"/>
  </w:num>
  <w:num w:numId="12">
    <w:abstractNumId w:val="16"/>
  </w:num>
  <w:num w:numId="13">
    <w:abstractNumId w:val="3"/>
  </w:num>
  <w:num w:numId="14">
    <w:abstractNumId w:val="14"/>
  </w:num>
  <w:num w:numId="15">
    <w:abstractNumId w:val="21"/>
  </w:num>
  <w:num w:numId="16">
    <w:abstractNumId w:val="16"/>
  </w:num>
  <w:num w:numId="17">
    <w:abstractNumId w:val="0"/>
  </w:num>
  <w:num w:numId="18">
    <w:abstractNumId w:val="6"/>
  </w:num>
  <w:num w:numId="19">
    <w:abstractNumId w:val="1"/>
  </w:num>
  <w:num w:numId="20">
    <w:abstractNumId w:val="8"/>
  </w:num>
  <w:num w:numId="21">
    <w:abstractNumId w:val="15"/>
  </w:num>
  <w:num w:numId="22">
    <w:abstractNumId w:val="20"/>
  </w:num>
  <w:num w:numId="23">
    <w:abstractNumId w:val="7"/>
  </w:num>
  <w:num w:numId="24">
    <w:abstractNumId w:val="5"/>
  </w:num>
  <w:num w:numId="25">
    <w:abstractNumId w:val="9"/>
  </w:num>
  <w:num w:numId="26">
    <w:abstractNumId w:val="19"/>
  </w:num>
  <w:num w:numId="27">
    <w:abstractNumId w:val="10"/>
  </w:num>
  <w:num w:numId="28">
    <w:abstractNumId w:val="18"/>
  </w:num>
  <w:num w:numId="29">
    <w:abstractNumId w:val="4"/>
  </w:num>
  <w:num w:numId="30">
    <w:abstractNumId w:val="22"/>
  </w:num>
  <w:num w:numId="31">
    <w:abstractNumId w:val="17"/>
  </w:num>
  <w:num w:numId="32">
    <w:abstractNumId w:val="11"/>
  </w:num>
  <w:num w:numId="33">
    <w:abstractNumId w:val="12"/>
  </w:num>
  <w:num w:numId="34">
    <w:abstractNumId w:val="2"/>
  </w:num>
  <w:num w:numId="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9322F"/>
    <w:rsid w:val="000B2885"/>
    <w:rsid w:val="000D384D"/>
    <w:rsid w:val="000E3391"/>
    <w:rsid w:val="000F5752"/>
    <w:rsid w:val="00143BD9"/>
    <w:rsid w:val="0016765B"/>
    <w:rsid w:val="001A5422"/>
    <w:rsid w:val="001B5131"/>
    <w:rsid w:val="001B6283"/>
    <w:rsid w:val="001E03E4"/>
    <w:rsid w:val="001F358E"/>
    <w:rsid w:val="002060BF"/>
    <w:rsid w:val="00223A2D"/>
    <w:rsid w:val="00223AD8"/>
    <w:rsid w:val="0023477A"/>
    <w:rsid w:val="00254042"/>
    <w:rsid w:val="00265339"/>
    <w:rsid w:val="00267AFF"/>
    <w:rsid w:val="0028734F"/>
    <w:rsid w:val="002A5B75"/>
    <w:rsid w:val="002A663A"/>
    <w:rsid w:val="002B6A53"/>
    <w:rsid w:val="002B7961"/>
    <w:rsid w:val="002D17B3"/>
    <w:rsid w:val="002E7FC7"/>
    <w:rsid w:val="002F64A6"/>
    <w:rsid w:val="00304A6B"/>
    <w:rsid w:val="00311981"/>
    <w:rsid w:val="00332FDF"/>
    <w:rsid w:val="003411DA"/>
    <w:rsid w:val="00347E63"/>
    <w:rsid w:val="0036280B"/>
    <w:rsid w:val="0036297F"/>
    <w:rsid w:val="00375BCF"/>
    <w:rsid w:val="003929CC"/>
    <w:rsid w:val="003A0FC4"/>
    <w:rsid w:val="003C02C3"/>
    <w:rsid w:val="003D098F"/>
    <w:rsid w:val="003D2AAA"/>
    <w:rsid w:val="003D3084"/>
    <w:rsid w:val="00404C44"/>
    <w:rsid w:val="00434DEB"/>
    <w:rsid w:val="00452D73"/>
    <w:rsid w:val="0046058A"/>
    <w:rsid w:val="00486C4C"/>
    <w:rsid w:val="00490994"/>
    <w:rsid w:val="004D3638"/>
    <w:rsid w:val="004F4E65"/>
    <w:rsid w:val="00505FBA"/>
    <w:rsid w:val="005116CC"/>
    <w:rsid w:val="00511B1E"/>
    <w:rsid w:val="00523671"/>
    <w:rsid w:val="00563D25"/>
    <w:rsid w:val="00574A3A"/>
    <w:rsid w:val="00590AE0"/>
    <w:rsid w:val="005C0894"/>
    <w:rsid w:val="005E5F84"/>
    <w:rsid w:val="0060395E"/>
    <w:rsid w:val="006043E4"/>
    <w:rsid w:val="00612BA0"/>
    <w:rsid w:val="00620140"/>
    <w:rsid w:val="0065488A"/>
    <w:rsid w:val="00655D5C"/>
    <w:rsid w:val="006605BB"/>
    <w:rsid w:val="00664478"/>
    <w:rsid w:val="00690072"/>
    <w:rsid w:val="006B45D2"/>
    <w:rsid w:val="006C0366"/>
    <w:rsid w:val="006C20CF"/>
    <w:rsid w:val="006C74DB"/>
    <w:rsid w:val="006D6613"/>
    <w:rsid w:val="006E19E1"/>
    <w:rsid w:val="006E571B"/>
    <w:rsid w:val="007045EA"/>
    <w:rsid w:val="00705FAA"/>
    <w:rsid w:val="0072502F"/>
    <w:rsid w:val="00740C87"/>
    <w:rsid w:val="007519FD"/>
    <w:rsid w:val="00753026"/>
    <w:rsid w:val="00755A58"/>
    <w:rsid w:val="00765635"/>
    <w:rsid w:val="007663FA"/>
    <w:rsid w:val="007720F8"/>
    <w:rsid w:val="007838C2"/>
    <w:rsid w:val="007917B5"/>
    <w:rsid w:val="007B247D"/>
    <w:rsid w:val="0081384E"/>
    <w:rsid w:val="00821A32"/>
    <w:rsid w:val="0084118B"/>
    <w:rsid w:val="00844C3C"/>
    <w:rsid w:val="00853AB9"/>
    <w:rsid w:val="008546CA"/>
    <w:rsid w:val="00867F69"/>
    <w:rsid w:val="00875EF8"/>
    <w:rsid w:val="008831FA"/>
    <w:rsid w:val="008B7158"/>
    <w:rsid w:val="008C7297"/>
    <w:rsid w:val="008D509D"/>
    <w:rsid w:val="008D5515"/>
    <w:rsid w:val="008D66F7"/>
    <w:rsid w:val="00902833"/>
    <w:rsid w:val="0091050F"/>
    <w:rsid w:val="009243B2"/>
    <w:rsid w:val="0097062E"/>
    <w:rsid w:val="009A1E64"/>
    <w:rsid w:val="009A21C3"/>
    <w:rsid w:val="009B20DD"/>
    <w:rsid w:val="009B5752"/>
    <w:rsid w:val="009F54DF"/>
    <w:rsid w:val="00A1101A"/>
    <w:rsid w:val="00A115C3"/>
    <w:rsid w:val="00A257F0"/>
    <w:rsid w:val="00A43D94"/>
    <w:rsid w:val="00A73D87"/>
    <w:rsid w:val="00A9715D"/>
    <w:rsid w:val="00AC2146"/>
    <w:rsid w:val="00AD754D"/>
    <w:rsid w:val="00AE5BD1"/>
    <w:rsid w:val="00B23475"/>
    <w:rsid w:val="00B3178E"/>
    <w:rsid w:val="00B4134F"/>
    <w:rsid w:val="00B43330"/>
    <w:rsid w:val="00B46BAE"/>
    <w:rsid w:val="00B767F1"/>
    <w:rsid w:val="00B77233"/>
    <w:rsid w:val="00B92F52"/>
    <w:rsid w:val="00B93BA5"/>
    <w:rsid w:val="00BC252F"/>
    <w:rsid w:val="00BD56D7"/>
    <w:rsid w:val="00BF3118"/>
    <w:rsid w:val="00BF5ADB"/>
    <w:rsid w:val="00C0163C"/>
    <w:rsid w:val="00C04F3C"/>
    <w:rsid w:val="00C12CA0"/>
    <w:rsid w:val="00C37668"/>
    <w:rsid w:val="00C45693"/>
    <w:rsid w:val="00C556E2"/>
    <w:rsid w:val="00C859DA"/>
    <w:rsid w:val="00C92CAE"/>
    <w:rsid w:val="00CB6FBC"/>
    <w:rsid w:val="00CC210F"/>
    <w:rsid w:val="00CC235C"/>
    <w:rsid w:val="00CD1C81"/>
    <w:rsid w:val="00CE3F9D"/>
    <w:rsid w:val="00D02DBD"/>
    <w:rsid w:val="00D16306"/>
    <w:rsid w:val="00D50899"/>
    <w:rsid w:val="00D50A48"/>
    <w:rsid w:val="00D61324"/>
    <w:rsid w:val="00D6734B"/>
    <w:rsid w:val="00D86432"/>
    <w:rsid w:val="00D953FE"/>
    <w:rsid w:val="00DA1E4D"/>
    <w:rsid w:val="00DE79B5"/>
    <w:rsid w:val="00E059FB"/>
    <w:rsid w:val="00E676E5"/>
    <w:rsid w:val="00E7031D"/>
    <w:rsid w:val="00E82FF5"/>
    <w:rsid w:val="00E8656B"/>
    <w:rsid w:val="00E97B4B"/>
    <w:rsid w:val="00EC279E"/>
    <w:rsid w:val="00ED6675"/>
    <w:rsid w:val="00ED7F7E"/>
    <w:rsid w:val="00EF201E"/>
    <w:rsid w:val="00F20D4F"/>
    <w:rsid w:val="00F52E69"/>
    <w:rsid w:val="00F731EB"/>
    <w:rsid w:val="00FA385E"/>
    <w:rsid w:val="00FA6DFC"/>
    <w:rsid w:val="00FB088B"/>
    <w:rsid w:val="00FB69A3"/>
    <w:rsid w:val="00FC0383"/>
    <w:rsid w:val="00FD78D4"/>
    <w:rsid w:val="00FE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E3632-10EC-42D6-8FDE-EB2CB1E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C37668"/>
    <w:rPr>
      <w:rFonts w:ascii="Arial" w:hAnsi="Arial" w:cs="Arial"/>
      <w:b/>
      <w:bCs/>
      <w:sz w:val="26"/>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ListParagraph">
    <w:name w:val="List Paragraph"/>
    <w:basedOn w:val="Normal"/>
    <w:uiPriority w:val="34"/>
    <w:qFormat/>
    <w:rsid w:val="007838C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02833"/>
    <w:pPr>
      <w:tabs>
        <w:tab w:val="center" w:pos="4513"/>
        <w:tab w:val="right" w:pos="9026"/>
      </w:tabs>
    </w:pPr>
  </w:style>
  <w:style w:type="character" w:customStyle="1" w:styleId="HeaderChar">
    <w:name w:val="Header Char"/>
    <w:link w:val="Header"/>
    <w:rsid w:val="00902833"/>
    <w:rPr>
      <w:rFonts w:ascii="Tahoma" w:hAnsi="Tahoma"/>
      <w:sz w:val="24"/>
      <w:szCs w:val="24"/>
      <w:lang w:eastAsia="en-US"/>
    </w:rPr>
  </w:style>
  <w:style w:type="character" w:styleId="CommentReference">
    <w:name w:val="annotation reference"/>
    <w:rsid w:val="00902833"/>
    <w:rPr>
      <w:sz w:val="16"/>
      <w:szCs w:val="16"/>
    </w:rPr>
  </w:style>
  <w:style w:type="paragraph" w:styleId="CommentText">
    <w:name w:val="annotation text"/>
    <w:basedOn w:val="Normal"/>
    <w:link w:val="CommentTextChar"/>
    <w:rsid w:val="00902833"/>
    <w:rPr>
      <w:sz w:val="20"/>
      <w:szCs w:val="20"/>
    </w:rPr>
  </w:style>
  <w:style w:type="character" w:customStyle="1" w:styleId="CommentTextChar">
    <w:name w:val="Comment Text Char"/>
    <w:link w:val="CommentText"/>
    <w:rsid w:val="00902833"/>
    <w:rPr>
      <w:rFonts w:ascii="Tahoma" w:hAnsi="Tahoma"/>
      <w:lang w:eastAsia="en-US"/>
    </w:rPr>
  </w:style>
  <w:style w:type="paragraph" w:styleId="CommentSubject">
    <w:name w:val="annotation subject"/>
    <w:basedOn w:val="CommentText"/>
    <w:next w:val="CommentText"/>
    <w:link w:val="CommentSubjectChar"/>
    <w:rsid w:val="00902833"/>
    <w:rPr>
      <w:b/>
      <w:bCs/>
    </w:rPr>
  </w:style>
  <w:style w:type="character" w:customStyle="1" w:styleId="CommentSubjectChar">
    <w:name w:val="Comment Subject Char"/>
    <w:link w:val="CommentSubject"/>
    <w:rsid w:val="00902833"/>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e4326ff81eef8bb9f9479179822ce4f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D897-6EF5-4CB2-B542-0784E96AE433}">
  <ds:schemaRefs>
    <ds:schemaRef ds:uri="http://schemas.microsoft.com/office/2006/metadata/longProperties"/>
  </ds:schemaRefs>
</ds:datastoreItem>
</file>

<file path=customXml/itemProps2.xml><?xml version="1.0" encoding="utf-8"?>
<ds:datastoreItem xmlns:ds="http://schemas.openxmlformats.org/officeDocument/2006/customXml" ds:itemID="{C165B589-2F74-4C67-BBB1-04AF7140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3BD45-2005-47EC-BFEB-10CDBEA8A019}">
  <ds:schemaRefs>
    <ds:schemaRef ds:uri="http://schemas.microsoft.com/sharepoint/events"/>
  </ds:schemaRefs>
</ds:datastoreItem>
</file>

<file path=customXml/itemProps4.xml><?xml version="1.0" encoding="utf-8"?>
<ds:datastoreItem xmlns:ds="http://schemas.openxmlformats.org/officeDocument/2006/customXml" ds:itemID="{A8BCD6D9-2599-423A-B0D4-F8EA770743D2}">
  <ds:schemaRefs>
    <ds:schemaRef ds:uri="http://schemas.microsoft.com/sharepoint/v3"/>
    <ds:schemaRef ds:uri="http://purl.org/dc/terms/"/>
    <ds:schemaRef ds:uri="http://schemas.openxmlformats.org/package/2006/metadata/core-properties"/>
    <ds:schemaRef ds:uri="http://purl.org/dc/dcmitype/"/>
    <ds:schemaRef ds:uri="2c7e8880-231a-4163-b0c7-ad2e3f41273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5E983D5-6344-433E-A956-C1FBBED083AE}">
  <ds:schemaRefs>
    <ds:schemaRef ds:uri="http://schemas.microsoft.com/sharepoint/v3/contenttype/forms"/>
  </ds:schemaRefs>
</ds:datastoreItem>
</file>

<file path=customXml/itemProps6.xml><?xml version="1.0" encoding="utf-8"?>
<ds:datastoreItem xmlns:ds="http://schemas.openxmlformats.org/officeDocument/2006/customXml" ds:itemID="{60A6B91E-9E95-4DD5-B194-3B78E18F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680</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5098</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subject/>
  <dc:creator>THOMASJ</dc:creator>
  <cp:keywords/>
  <cp:lastModifiedBy>Sian Morris (HR Administrative Assistant)</cp:lastModifiedBy>
  <cp:revision>3</cp:revision>
  <cp:lastPrinted>2019-02-20T12:15:00Z</cp:lastPrinted>
  <dcterms:created xsi:type="dcterms:W3CDTF">2019-03-20T09:50:00Z</dcterms:created>
  <dcterms:modified xsi:type="dcterms:W3CDTF">2019-05-01T14:08:00Z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D5F2D4CPPYHU-211-138</vt:lpwstr>
  </property>
  <property fmtid="{D5CDD505-2E9C-101B-9397-08002B2CF9AE}" pid="3" name="_dlc_DocIdItemGuid">
    <vt:lpwstr>12746117-ce93-40e0-836d-aa29679427ba</vt:lpwstr>
  </property>
  <property fmtid="{D5CDD505-2E9C-101B-9397-08002B2CF9AE}" pid="4" name="_dlc_DocIdUrl">
    <vt:lpwstr>http://www.bridgenders.net/humanresources/recruitment/_layouts/DocIdRedir.aspx?ID=D5F2D4CPPYHU-211-138, D5F2D4CPPYHU-211-138</vt:lpwstr>
  </property>
</Properties>
</file>