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20" w:rsidRPr="00B0588A" w:rsidRDefault="00820020" w:rsidP="00820020">
      <w:pPr>
        <w:rPr>
          <w:rFonts w:ascii="Arial" w:hAnsi="Arial" w:cs="Arial"/>
        </w:rPr>
      </w:pPr>
      <w:r w:rsidRPr="00B0588A">
        <w:rPr>
          <w:rFonts w:ascii="Arial" w:hAnsi="Arial" w:cs="Arial"/>
        </w:rPr>
        <w:t>To the Welsh Ministers,</w:t>
      </w:r>
    </w:p>
    <w:p w:rsidR="00820020" w:rsidRPr="00B0588A" w:rsidRDefault="00820020" w:rsidP="00820020">
      <w:pPr>
        <w:rPr>
          <w:rFonts w:ascii="Arial" w:hAnsi="Arial" w:cs="Arial"/>
        </w:rPr>
      </w:pPr>
    </w:p>
    <w:p w:rsidR="009D5611" w:rsidRPr="00B0588A" w:rsidRDefault="00820020" w:rsidP="00820020">
      <w:pPr>
        <w:rPr>
          <w:rFonts w:ascii="Arial" w:hAnsi="Arial" w:cs="Arial"/>
          <w:b/>
        </w:rPr>
      </w:pPr>
      <w:r w:rsidRPr="00B0588A">
        <w:rPr>
          <w:rFonts w:ascii="Arial" w:hAnsi="Arial" w:cs="Arial"/>
          <w:b/>
        </w:rPr>
        <w:t>Active Travel (Wales) Act 2013</w:t>
      </w:r>
      <w:r w:rsidR="009D5611" w:rsidRPr="00B0588A">
        <w:rPr>
          <w:rFonts w:ascii="Arial" w:hAnsi="Arial" w:cs="Arial"/>
          <w:b/>
        </w:rPr>
        <w:t xml:space="preserve"> Reporting Duties</w:t>
      </w:r>
    </w:p>
    <w:p w:rsidR="009D5611" w:rsidRPr="0063228D" w:rsidRDefault="009D5611" w:rsidP="00820020">
      <w:pPr>
        <w:rPr>
          <w:rFonts w:ascii="Arial" w:hAnsi="Arial" w:cs="Arial"/>
        </w:rPr>
      </w:pPr>
    </w:p>
    <w:p w:rsidR="00820020" w:rsidRPr="0063228D" w:rsidRDefault="009C5BA7" w:rsidP="00820020">
      <w:pPr>
        <w:rPr>
          <w:rFonts w:ascii="Arial" w:hAnsi="Arial" w:cs="Arial"/>
        </w:rPr>
      </w:pPr>
      <w:r w:rsidRPr="0063228D">
        <w:rPr>
          <w:rFonts w:ascii="Arial" w:hAnsi="Arial" w:cs="Arial"/>
        </w:rPr>
        <w:t xml:space="preserve">In accordance with </w:t>
      </w:r>
      <w:r w:rsidR="006B7AA4">
        <w:rPr>
          <w:rFonts w:ascii="Arial" w:hAnsi="Arial" w:cs="Arial"/>
        </w:rPr>
        <w:t>the duties under S</w:t>
      </w:r>
      <w:r w:rsidR="0063228D" w:rsidRPr="0063228D">
        <w:rPr>
          <w:rFonts w:ascii="Arial" w:hAnsi="Arial" w:cs="Arial"/>
        </w:rPr>
        <w:t>ection</w:t>
      </w:r>
      <w:r w:rsidRPr="0063228D">
        <w:rPr>
          <w:rFonts w:ascii="Arial" w:hAnsi="Arial" w:cs="Arial"/>
        </w:rPr>
        <w:t xml:space="preserve"> </w:t>
      </w:r>
      <w:r w:rsidR="001F56C6">
        <w:rPr>
          <w:rFonts w:ascii="Arial" w:hAnsi="Arial" w:cs="Arial"/>
        </w:rPr>
        <w:t>3</w:t>
      </w:r>
      <w:r w:rsidR="001F56C6" w:rsidRPr="0063228D">
        <w:rPr>
          <w:rFonts w:ascii="Arial" w:hAnsi="Arial" w:cs="Arial"/>
        </w:rPr>
        <w:t xml:space="preserve"> </w:t>
      </w:r>
      <w:r w:rsidR="0063228D" w:rsidRPr="0063228D">
        <w:rPr>
          <w:rFonts w:ascii="Arial" w:hAnsi="Arial" w:cs="Arial"/>
        </w:rPr>
        <w:t>(</w:t>
      </w:r>
      <w:r w:rsidR="001F56C6">
        <w:rPr>
          <w:rFonts w:ascii="Arial" w:hAnsi="Arial" w:cs="Arial"/>
        </w:rPr>
        <w:t>7</w:t>
      </w:r>
      <w:r w:rsidR="0063228D" w:rsidRPr="0063228D">
        <w:rPr>
          <w:rFonts w:ascii="Arial" w:hAnsi="Arial" w:cs="Arial"/>
        </w:rPr>
        <w:t>) of</w:t>
      </w:r>
      <w:r w:rsidRPr="0063228D">
        <w:rPr>
          <w:rFonts w:ascii="Arial" w:hAnsi="Arial" w:cs="Arial"/>
        </w:rPr>
        <w:t xml:space="preserve"> the Active Travel (Wales) Act</w:t>
      </w:r>
      <w:r w:rsidR="005075E1">
        <w:rPr>
          <w:rFonts w:ascii="Arial" w:hAnsi="Arial" w:cs="Arial"/>
        </w:rPr>
        <w:t xml:space="preserve"> 2013</w:t>
      </w:r>
      <w:r w:rsidR="00820020" w:rsidRPr="0063228D">
        <w:rPr>
          <w:rFonts w:ascii="Arial" w:hAnsi="Arial" w:cs="Arial"/>
        </w:rPr>
        <w:t>,</w:t>
      </w:r>
      <w:r w:rsidRPr="0063228D">
        <w:rPr>
          <w:rFonts w:ascii="Arial" w:hAnsi="Arial" w:cs="Arial"/>
        </w:rPr>
        <w:t xml:space="preserve"> please find below</w:t>
      </w:r>
      <w:r w:rsidR="00820020" w:rsidRPr="0063228D">
        <w:rPr>
          <w:rFonts w:ascii="Arial" w:hAnsi="Arial" w:cs="Arial"/>
        </w:rPr>
        <w:t xml:space="preserve"> </w:t>
      </w:r>
      <w:r w:rsidR="00397B5D">
        <w:rPr>
          <w:rFonts w:ascii="Arial" w:hAnsi="Arial" w:cs="Arial"/>
        </w:rPr>
        <w:t>Bridgend County Borough Council</w:t>
      </w:r>
      <w:r w:rsidRPr="0063228D">
        <w:rPr>
          <w:rFonts w:ascii="Arial" w:hAnsi="Arial" w:cs="Arial"/>
        </w:rPr>
        <w:t xml:space="preserve">’s </w:t>
      </w:r>
      <w:r w:rsidR="00820020" w:rsidRPr="0063228D">
        <w:rPr>
          <w:rFonts w:ascii="Arial" w:hAnsi="Arial" w:cs="Arial"/>
        </w:rPr>
        <w:t>report</w:t>
      </w:r>
      <w:r w:rsidR="00FC45DA" w:rsidRPr="00FC45DA">
        <w:rPr>
          <w:rFonts w:ascii="Arial" w:hAnsi="Arial" w:cs="Arial"/>
        </w:rPr>
        <w:t xml:space="preserve"> </w:t>
      </w:r>
      <w:r w:rsidR="001F56C6">
        <w:rPr>
          <w:rFonts w:ascii="Arial" w:hAnsi="Arial" w:cs="Arial"/>
        </w:rPr>
        <w:t xml:space="preserve">on the </w:t>
      </w:r>
      <w:r w:rsidR="00DB525D">
        <w:rPr>
          <w:rFonts w:ascii="Arial" w:hAnsi="Arial" w:cs="Arial"/>
        </w:rPr>
        <w:t>level of use of active travel routes</w:t>
      </w:r>
      <w:r w:rsidR="00820020" w:rsidRPr="0063228D">
        <w:rPr>
          <w:rFonts w:ascii="Arial" w:hAnsi="Arial" w:cs="Arial"/>
        </w:rPr>
        <w:t>.</w:t>
      </w:r>
    </w:p>
    <w:p w:rsidR="0063228D" w:rsidRDefault="0063228D" w:rsidP="00820020">
      <w:pPr>
        <w:rPr>
          <w:rFonts w:ascii="Arial" w:hAnsi="Arial" w:cs="Arial"/>
        </w:rPr>
      </w:pPr>
    </w:p>
    <w:tbl>
      <w:tblPr>
        <w:tblStyle w:val="TableGrid"/>
        <w:tblW w:w="9215" w:type="dxa"/>
        <w:tblInd w:w="-176" w:type="dxa"/>
        <w:tblLook w:val="04A0" w:firstRow="1" w:lastRow="0" w:firstColumn="1" w:lastColumn="0" w:noHBand="0" w:noVBand="1"/>
      </w:tblPr>
      <w:tblGrid>
        <w:gridCol w:w="2127"/>
        <w:gridCol w:w="7088"/>
      </w:tblGrid>
      <w:tr w:rsidR="00B837C1" w:rsidTr="003244F5">
        <w:tc>
          <w:tcPr>
            <w:tcW w:w="2127" w:type="dxa"/>
          </w:tcPr>
          <w:p w:rsidR="00B837C1" w:rsidRDefault="00B837C1" w:rsidP="00386E22">
            <w:pPr>
              <w:rPr>
                <w:rFonts w:ascii="Arial" w:hAnsi="Arial" w:cs="Arial"/>
              </w:rPr>
            </w:pPr>
            <w:r>
              <w:rPr>
                <w:rFonts w:ascii="Arial" w:hAnsi="Arial" w:cs="Arial"/>
              </w:rPr>
              <w:t xml:space="preserve">Number of </w:t>
            </w:r>
            <w:r w:rsidR="00386E22">
              <w:rPr>
                <w:rFonts w:ascii="Arial" w:hAnsi="Arial" w:cs="Arial"/>
              </w:rPr>
              <w:t xml:space="preserve">existing </w:t>
            </w:r>
            <w:r>
              <w:rPr>
                <w:rFonts w:ascii="Arial" w:hAnsi="Arial" w:cs="Arial"/>
              </w:rPr>
              <w:t>Active Travel Routes</w:t>
            </w:r>
          </w:p>
          <w:p w:rsidR="00742150" w:rsidRDefault="00742150" w:rsidP="00386E22">
            <w:pPr>
              <w:rPr>
                <w:rFonts w:ascii="Arial" w:hAnsi="Arial" w:cs="Arial"/>
              </w:rPr>
            </w:pPr>
          </w:p>
          <w:p w:rsidR="00742150" w:rsidRDefault="00742150" w:rsidP="00386E22">
            <w:pPr>
              <w:rPr>
                <w:rFonts w:ascii="Arial" w:hAnsi="Arial" w:cs="Arial"/>
              </w:rPr>
            </w:pPr>
            <w:r>
              <w:rPr>
                <w:rFonts w:ascii="Arial" w:hAnsi="Arial" w:cs="Arial"/>
              </w:rPr>
              <w:t>(</w:t>
            </w:r>
            <w:r w:rsidRPr="00266634">
              <w:rPr>
                <w:rFonts w:ascii="Arial" w:hAnsi="Arial" w:cs="Arial"/>
                <w:i/>
              </w:rPr>
              <w:t>Only including those designated as suitable for active travel not all routes in BCBC</w:t>
            </w:r>
            <w:r>
              <w:rPr>
                <w:rFonts w:ascii="Arial" w:hAnsi="Arial" w:cs="Arial"/>
              </w:rPr>
              <w:t>)</w:t>
            </w:r>
          </w:p>
        </w:tc>
        <w:tc>
          <w:tcPr>
            <w:tcW w:w="7088" w:type="dxa"/>
          </w:tcPr>
          <w:p w:rsidR="00742150" w:rsidRDefault="00742150" w:rsidP="00820020">
            <w:pPr>
              <w:rPr>
                <w:rFonts w:ascii="Arial" w:hAnsi="Arial" w:cs="Arial"/>
              </w:rPr>
            </w:pPr>
            <w:r w:rsidRPr="00742150">
              <w:rPr>
                <w:rFonts w:ascii="Arial" w:hAnsi="Arial" w:cs="Arial"/>
                <w:b/>
              </w:rPr>
              <w:t>Walking Routes</w:t>
            </w:r>
            <w:r>
              <w:rPr>
                <w:rFonts w:ascii="Arial" w:hAnsi="Arial" w:cs="Arial"/>
              </w:rPr>
              <w:t xml:space="preserve"> </w:t>
            </w:r>
          </w:p>
          <w:p w:rsidR="00742150" w:rsidRDefault="00742150" w:rsidP="00820020">
            <w:pPr>
              <w:rPr>
                <w:rFonts w:ascii="Arial" w:hAnsi="Arial" w:cs="Arial"/>
              </w:rPr>
            </w:pPr>
            <w:r>
              <w:rPr>
                <w:rFonts w:ascii="Arial" w:hAnsi="Arial" w:cs="Arial"/>
              </w:rPr>
              <w:t xml:space="preserve">Total number: </w:t>
            </w:r>
            <w:r>
              <w:rPr>
                <w:rFonts w:ascii="Arial" w:hAnsi="Arial" w:cs="Arial"/>
              </w:rPr>
              <w:tab/>
              <w:t>23 (not incl. individual sections);</w:t>
            </w:r>
          </w:p>
          <w:p w:rsidR="00742150" w:rsidRDefault="00742150" w:rsidP="00820020">
            <w:pPr>
              <w:rPr>
                <w:rFonts w:ascii="Arial" w:hAnsi="Arial" w:cs="Arial"/>
              </w:rPr>
            </w:pPr>
            <w:r>
              <w:rPr>
                <w:rFonts w:ascii="Arial" w:hAnsi="Arial" w:cs="Arial"/>
              </w:rPr>
              <w:t>Total length:</w:t>
            </w:r>
            <w:r>
              <w:rPr>
                <w:rFonts w:ascii="Arial" w:hAnsi="Arial" w:cs="Arial"/>
              </w:rPr>
              <w:tab/>
            </w:r>
            <w:r>
              <w:rPr>
                <w:rFonts w:ascii="Arial" w:hAnsi="Arial" w:cs="Arial"/>
              </w:rPr>
              <w:tab/>
              <w:t>20.65km</w:t>
            </w:r>
          </w:p>
          <w:p w:rsidR="00742150" w:rsidRDefault="00742150" w:rsidP="00820020">
            <w:pPr>
              <w:rPr>
                <w:rFonts w:ascii="Arial" w:hAnsi="Arial" w:cs="Arial"/>
              </w:rPr>
            </w:pPr>
          </w:p>
          <w:p w:rsidR="00742150" w:rsidRPr="00742150" w:rsidRDefault="00EB76B5" w:rsidP="00820020">
            <w:pPr>
              <w:rPr>
                <w:rFonts w:ascii="Arial" w:hAnsi="Arial" w:cs="Arial"/>
                <w:b/>
              </w:rPr>
            </w:pPr>
            <w:r>
              <w:rPr>
                <w:rFonts w:ascii="Arial" w:hAnsi="Arial" w:cs="Arial"/>
                <w:b/>
              </w:rPr>
              <w:t>Cycle</w:t>
            </w:r>
            <w:r w:rsidR="00742150" w:rsidRPr="00742150">
              <w:rPr>
                <w:rFonts w:ascii="Arial" w:hAnsi="Arial" w:cs="Arial"/>
                <w:b/>
              </w:rPr>
              <w:t xml:space="preserve"> Routes</w:t>
            </w:r>
          </w:p>
          <w:p w:rsidR="00742150" w:rsidRDefault="00742150" w:rsidP="00820020">
            <w:pPr>
              <w:rPr>
                <w:rFonts w:ascii="Arial" w:hAnsi="Arial" w:cs="Arial"/>
              </w:rPr>
            </w:pPr>
            <w:r>
              <w:rPr>
                <w:rFonts w:ascii="Arial" w:hAnsi="Arial" w:cs="Arial"/>
              </w:rPr>
              <w:t>Total number:</w:t>
            </w:r>
            <w:r>
              <w:rPr>
                <w:rFonts w:ascii="Arial" w:hAnsi="Arial" w:cs="Arial"/>
              </w:rPr>
              <w:tab/>
              <w:t>1</w:t>
            </w:r>
          </w:p>
          <w:p w:rsidR="00742150" w:rsidRDefault="00742150" w:rsidP="00820020">
            <w:pPr>
              <w:rPr>
                <w:rFonts w:ascii="Arial" w:hAnsi="Arial" w:cs="Arial"/>
              </w:rPr>
            </w:pPr>
            <w:r>
              <w:rPr>
                <w:rFonts w:ascii="Arial" w:hAnsi="Arial" w:cs="Arial"/>
              </w:rPr>
              <w:t>Total length:</w:t>
            </w:r>
            <w:r>
              <w:rPr>
                <w:rFonts w:ascii="Arial" w:hAnsi="Arial" w:cs="Arial"/>
              </w:rPr>
              <w:tab/>
            </w:r>
            <w:r>
              <w:rPr>
                <w:rFonts w:ascii="Arial" w:hAnsi="Arial" w:cs="Arial"/>
              </w:rPr>
              <w:tab/>
              <w:t>1.16km</w:t>
            </w:r>
          </w:p>
          <w:p w:rsidR="00742150" w:rsidRDefault="00742150" w:rsidP="00820020">
            <w:pPr>
              <w:rPr>
                <w:rFonts w:ascii="Arial" w:hAnsi="Arial" w:cs="Arial"/>
              </w:rPr>
            </w:pPr>
          </w:p>
          <w:p w:rsidR="00742150" w:rsidRPr="00742150" w:rsidRDefault="00742150" w:rsidP="00820020">
            <w:pPr>
              <w:rPr>
                <w:rFonts w:ascii="Arial" w:hAnsi="Arial" w:cs="Arial"/>
                <w:b/>
              </w:rPr>
            </w:pPr>
            <w:r w:rsidRPr="00742150">
              <w:rPr>
                <w:rFonts w:ascii="Arial" w:hAnsi="Arial" w:cs="Arial"/>
                <w:b/>
              </w:rPr>
              <w:t>Shared-use Routes</w:t>
            </w:r>
          </w:p>
          <w:p w:rsidR="00742150" w:rsidRDefault="00742150" w:rsidP="00820020">
            <w:pPr>
              <w:rPr>
                <w:rFonts w:ascii="Arial" w:hAnsi="Arial" w:cs="Arial"/>
              </w:rPr>
            </w:pPr>
            <w:r>
              <w:rPr>
                <w:rFonts w:ascii="Arial" w:hAnsi="Arial" w:cs="Arial"/>
              </w:rPr>
              <w:t>Total number:</w:t>
            </w:r>
            <w:r>
              <w:rPr>
                <w:rFonts w:ascii="Arial" w:hAnsi="Arial" w:cs="Arial"/>
              </w:rPr>
              <w:tab/>
            </w:r>
            <w:r w:rsidR="00895C19">
              <w:rPr>
                <w:rFonts w:ascii="Arial" w:hAnsi="Arial" w:cs="Arial"/>
              </w:rPr>
              <w:t>29</w:t>
            </w:r>
          </w:p>
          <w:p w:rsidR="00B837C1" w:rsidRDefault="00742150" w:rsidP="00742150">
            <w:pPr>
              <w:rPr>
                <w:rFonts w:ascii="Arial" w:hAnsi="Arial" w:cs="Arial"/>
              </w:rPr>
            </w:pPr>
            <w:r>
              <w:rPr>
                <w:rFonts w:ascii="Arial" w:hAnsi="Arial" w:cs="Arial"/>
              </w:rPr>
              <w:t>Total length:</w:t>
            </w:r>
            <w:r>
              <w:rPr>
                <w:rFonts w:ascii="Arial" w:hAnsi="Arial" w:cs="Arial"/>
              </w:rPr>
              <w:tab/>
            </w:r>
            <w:r>
              <w:rPr>
                <w:rFonts w:ascii="Arial" w:hAnsi="Arial" w:cs="Arial"/>
              </w:rPr>
              <w:tab/>
              <w:t>58.09km</w:t>
            </w:r>
          </w:p>
          <w:p w:rsidR="00742150" w:rsidRPr="00742150" w:rsidRDefault="00742150" w:rsidP="00742150">
            <w:pPr>
              <w:rPr>
                <w:rFonts w:ascii="Arial" w:hAnsi="Arial" w:cs="Arial"/>
              </w:rPr>
            </w:pPr>
          </w:p>
        </w:tc>
      </w:tr>
      <w:tr w:rsidR="00386E22" w:rsidTr="003244F5">
        <w:tc>
          <w:tcPr>
            <w:tcW w:w="2127" w:type="dxa"/>
          </w:tcPr>
          <w:p w:rsidR="00386E22" w:rsidRDefault="00386E22" w:rsidP="00B30A29">
            <w:pPr>
              <w:rPr>
                <w:rFonts w:ascii="Arial" w:hAnsi="Arial" w:cs="Arial"/>
              </w:rPr>
            </w:pPr>
            <w:r>
              <w:rPr>
                <w:rFonts w:ascii="Arial" w:hAnsi="Arial" w:cs="Arial"/>
              </w:rPr>
              <w:t>Baseline data at 2016</w:t>
            </w:r>
          </w:p>
        </w:tc>
        <w:tc>
          <w:tcPr>
            <w:tcW w:w="7088" w:type="dxa"/>
          </w:tcPr>
          <w:p w:rsidR="00266634" w:rsidRPr="00266634" w:rsidRDefault="00266634" w:rsidP="00D35C19">
            <w:pPr>
              <w:rPr>
                <w:rFonts w:ascii="Arial" w:hAnsi="Arial" w:cs="Arial"/>
                <w:b/>
              </w:rPr>
            </w:pPr>
            <w:r w:rsidRPr="00266634">
              <w:rPr>
                <w:rFonts w:ascii="Arial" w:hAnsi="Arial" w:cs="Arial"/>
                <w:b/>
              </w:rPr>
              <w:t>Scheme Data</w:t>
            </w:r>
            <w:r w:rsidR="00EB76B5">
              <w:rPr>
                <w:rFonts w:ascii="Arial" w:hAnsi="Arial" w:cs="Arial"/>
                <w:b/>
              </w:rPr>
              <w:t xml:space="preserve"> – Level of Use</w:t>
            </w:r>
          </w:p>
          <w:p w:rsidR="00266634" w:rsidRDefault="00266634" w:rsidP="00D35C19">
            <w:pPr>
              <w:rPr>
                <w:rFonts w:ascii="Arial" w:hAnsi="Arial" w:cs="Arial"/>
              </w:rPr>
            </w:pPr>
          </w:p>
          <w:p w:rsidR="006B7AA4" w:rsidRDefault="006B7AA4" w:rsidP="00D35C19">
            <w:pPr>
              <w:rPr>
                <w:rFonts w:ascii="Arial" w:hAnsi="Arial" w:cs="Arial"/>
              </w:rPr>
            </w:pPr>
            <w:r>
              <w:rPr>
                <w:rFonts w:ascii="Arial" w:hAnsi="Arial" w:cs="Arial"/>
              </w:rPr>
              <w:t>The following data was collected for those schemes funded by the Welsh Government, and which provided suitable baseline data in 2016. This does not represent the total data for all of the schemes identified in the summary above.</w:t>
            </w:r>
          </w:p>
          <w:p w:rsidR="006B7AA4" w:rsidRDefault="006B7AA4" w:rsidP="00D35C19">
            <w:pPr>
              <w:rPr>
                <w:rFonts w:ascii="Arial" w:hAnsi="Arial" w:cs="Arial"/>
              </w:rPr>
            </w:pPr>
          </w:p>
          <w:p w:rsidR="00266634" w:rsidRPr="00EB76B5" w:rsidRDefault="00266634" w:rsidP="00EB76B5">
            <w:pPr>
              <w:pStyle w:val="ListParagraph"/>
              <w:numPr>
                <w:ilvl w:val="0"/>
                <w:numId w:val="7"/>
              </w:numPr>
              <w:rPr>
                <w:rFonts w:ascii="Arial" w:hAnsi="Arial" w:cs="Arial"/>
                <w:u w:val="single"/>
              </w:rPr>
            </w:pPr>
            <w:r w:rsidRPr="00EB76B5">
              <w:rPr>
                <w:rFonts w:ascii="Arial" w:hAnsi="Arial" w:cs="Arial"/>
                <w:u w:val="single"/>
              </w:rPr>
              <w:t>NCN 885</w:t>
            </w:r>
            <w:r w:rsidR="00E41329" w:rsidRPr="00EB76B5">
              <w:rPr>
                <w:rFonts w:ascii="Arial" w:hAnsi="Arial" w:cs="Arial"/>
                <w:u w:val="single"/>
              </w:rPr>
              <w:t xml:space="preserve"> (key route to Bridgend town centre from settlements to the North).</w:t>
            </w:r>
          </w:p>
          <w:p w:rsidR="005F5165" w:rsidRDefault="005F5165" w:rsidP="00D35C19">
            <w:pPr>
              <w:rPr>
                <w:rFonts w:ascii="Arial" w:hAnsi="Arial" w:cs="Arial"/>
              </w:rPr>
            </w:pPr>
          </w:p>
          <w:p w:rsidR="00B02B44" w:rsidRDefault="005F5165" w:rsidP="00D35C19">
            <w:pPr>
              <w:rPr>
                <w:rFonts w:ascii="Arial" w:hAnsi="Arial" w:cs="Arial"/>
              </w:rPr>
            </w:pPr>
            <w:r>
              <w:rPr>
                <w:rFonts w:ascii="Arial" w:hAnsi="Arial" w:cs="Arial"/>
              </w:rPr>
              <w:t>A manual count and route user surveys were undertaken on Tuesday 7</w:t>
            </w:r>
            <w:r w:rsidRPr="005F5165">
              <w:rPr>
                <w:rFonts w:ascii="Arial" w:hAnsi="Arial" w:cs="Arial"/>
                <w:vertAlign w:val="superscript"/>
              </w:rPr>
              <w:t>th</w:t>
            </w:r>
            <w:r>
              <w:rPr>
                <w:rFonts w:ascii="Arial" w:hAnsi="Arial" w:cs="Arial"/>
              </w:rPr>
              <w:t xml:space="preserve"> July 2016 between 7am and 7pm. 234 users were counted during the survey period, of which 207 were adults and 27 were children. </w:t>
            </w:r>
          </w:p>
          <w:p w:rsidR="00B02B44" w:rsidRDefault="00B02B44" w:rsidP="00D35C19">
            <w:pPr>
              <w:rPr>
                <w:rFonts w:ascii="Arial" w:hAnsi="Arial" w:cs="Arial"/>
              </w:rPr>
            </w:pPr>
          </w:p>
          <w:p w:rsidR="005F5165" w:rsidRDefault="005F5165" w:rsidP="00D35C19">
            <w:pPr>
              <w:rPr>
                <w:rFonts w:ascii="Arial" w:hAnsi="Arial" w:cs="Arial"/>
              </w:rPr>
            </w:pPr>
            <w:r>
              <w:rPr>
                <w:rFonts w:ascii="Arial" w:hAnsi="Arial" w:cs="Arial"/>
              </w:rPr>
              <w:t xml:space="preserve">Included </w:t>
            </w:r>
            <w:r w:rsidR="00EB76B5">
              <w:rPr>
                <w:rFonts w:ascii="Arial" w:hAnsi="Arial" w:cs="Arial"/>
              </w:rPr>
              <w:t xml:space="preserve">among </w:t>
            </w:r>
            <w:r>
              <w:rPr>
                <w:rFonts w:ascii="Arial" w:hAnsi="Arial" w:cs="Arial"/>
              </w:rPr>
              <w:t xml:space="preserve">the 234 </w:t>
            </w:r>
            <w:r w:rsidR="00B02B44">
              <w:rPr>
                <w:rFonts w:ascii="Arial" w:hAnsi="Arial" w:cs="Arial"/>
              </w:rPr>
              <w:t xml:space="preserve">users counted, </w:t>
            </w:r>
            <w:r w:rsidR="00F7207E">
              <w:rPr>
                <w:rFonts w:ascii="Arial" w:hAnsi="Arial" w:cs="Arial"/>
              </w:rPr>
              <w:t>8</w:t>
            </w:r>
            <w:r>
              <w:rPr>
                <w:rFonts w:ascii="Arial" w:hAnsi="Arial" w:cs="Arial"/>
              </w:rPr>
              <w:t xml:space="preserve"> </w:t>
            </w:r>
            <w:r w:rsidR="00B02B44">
              <w:rPr>
                <w:rFonts w:ascii="Arial" w:hAnsi="Arial" w:cs="Arial"/>
              </w:rPr>
              <w:t xml:space="preserve">were </w:t>
            </w:r>
            <w:r>
              <w:rPr>
                <w:rFonts w:ascii="Arial" w:hAnsi="Arial" w:cs="Arial"/>
              </w:rPr>
              <w:t xml:space="preserve">not </w:t>
            </w:r>
            <w:r w:rsidR="00F7207E">
              <w:rPr>
                <w:rFonts w:ascii="Arial" w:hAnsi="Arial" w:cs="Arial"/>
              </w:rPr>
              <w:t>categorised as</w:t>
            </w:r>
            <w:r>
              <w:rPr>
                <w:rFonts w:ascii="Arial" w:hAnsi="Arial" w:cs="Arial"/>
              </w:rPr>
              <w:t xml:space="preserve"> acti</w:t>
            </w:r>
            <w:r w:rsidR="00F7207E">
              <w:rPr>
                <w:rFonts w:ascii="Arial" w:hAnsi="Arial" w:cs="Arial"/>
              </w:rPr>
              <w:t>ve travel users (5 were runn</w:t>
            </w:r>
            <w:r w:rsidR="00EB76B5">
              <w:rPr>
                <w:rFonts w:ascii="Arial" w:hAnsi="Arial" w:cs="Arial"/>
              </w:rPr>
              <w:t>ers</w:t>
            </w:r>
            <w:r w:rsidR="00F7207E">
              <w:rPr>
                <w:rFonts w:ascii="Arial" w:hAnsi="Arial" w:cs="Arial"/>
              </w:rPr>
              <w:t xml:space="preserve"> and</w:t>
            </w:r>
            <w:r>
              <w:rPr>
                <w:rFonts w:ascii="Arial" w:hAnsi="Arial" w:cs="Arial"/>
              </w:rPr>
              <w:t xml:space="preserve"> 3 were dog walkers). A breakdown of the rem</w:t>
            </w:r>
            <w:r w:rsidR="00F7207E">
              <w:rPr>
                <w:rFonts w:ascii="Arial" w:hAnsi="Arial" w:cs="Arial"/>
              </w:rPr>
              <w:t>aining 226</w:t>
            </w:r>
            <w:r>
              <w:rPr>
                <w:rFonts w:ascii="Arial" w:hAnsi="Arial" w:cs="Arial"/>
              </w:rPr>
              <w:t xml:space="preserve"> active travel users is as follows:</w:t>
            </w:r>
          </w:p>
          <w:p w:rsidR="005F5165" w:rsidRDefault="005F5165" w:rsidP="00D35C19">
            <w:pPr>
              <w:rPr>
                <w:rFonts w:ascii="Arial" w:hAnsi="Arial" w:cs="Arial"/>
              </w:rPr>
            </w:pPr>
          </w:p>
          <w:p w:rsidR="005F5165" w:rsidRDefault="005F5165" w:rsidP="00D35C19">
            <w:pPr>
              <w:rPr>
                <w:rFonts w:ascii="Arial" w:hAnsi="Arial" w:cs="Arial"/>
              </w:rPr>
            </w:pPr>
            <w:r>
              <w:rPr>
                <w:rFonts w:ascii="Arial" w:hAnsi="Arial" w:cs="Arial"/>
              </w:rPr>
              <w:t>Pedestrians:</w:t>
            </w:r>
            <w:r>
              <w:rPr>
                <w:rFonts w:ascii="Arial" w:hAnsi="Arial" w:cs="Arial"/>
              </w:rPr>
              <w:tab/>
              <w:t>Adults - 172</w:t>
            </w:r>
            <w:r>
              <w:rPr>
                <w:rFonts w:ascii="Arial" w:hAnsi="Arial" w:cs="Arial"/>
              </w:rPr>
              <w:tab/>
            </w:r>
            <w:r>
              <w:rPr>
                <w:rFonts w:ascii="Arial" w:hAnsi="Arial" w:cs="Arial"/>
              </w:rPr>
              <w:tab/>
              <w:t>Children – 26</w:t>
            </w:r>
          </w:p>
          <w:p w:rsidR="00266634" w:rsidRDefault="005F5165" w:rsidP="00D35C19">
            <w:pPr>
              <w:rPr>
                <w:rFonts w:ascii="Arial" w:hAnsi="Arial" w:cs="Arial"/>
              </w:rPr>
            </w:pPr>
            <w:r>
              <w:rPr>
                <w:rFonts w:ascii="Arial" w:hAnsi="Arial" w:cs="Arial"/>
              </w:rPr>
              <w:t>Cyclists:</w:t>
            </w:r>
            <w:r>
              <w:rPr>
                <w:rFonts w:ascii="Arial" w:hAnsi="Arial" w:cs="Arial"/>
              </w:rPr>
              <w:tab/>
              <w:t>Adults – 23</w:t>
            </w:r>
            <w:r>
              <w:rPr>
                <w:rFonts w:ascii="Arial" w:hAnsi="Arial" w:cs="Arial"/>
              </w:rPr>
              <w:tab/>
            </w:r>
            <w:r>
              <w:rPr>
                <w:rFonts w:ascii="Arial" w:hAnsi="Arial" w:cs="Arial"/>
              </w:rPr>
              <w:tab/>
              <w:t>Children – 1</w:t>
            </w:r>
          </w:p>
          <w:p w:rsidR="00F7207E" w:rsidRDefault="00F7207E" w:rsidP="00D35C19">
            <w:pPr>
              <w:rPr>
                <w:rFonts w:ascii="Arial" w:hAnsi="Arial" w:cs="Arial"/>
              </w:rPr>
            </w:pPr>
            <w:r>
              <w:rPr>
                <w:rFonts w:ascii="Arial" w:hAnsi="Arial" w:cs="Arial"/>
              </w:rPr>
              <w:t>With pram:</w:t>
            </w:r>
            <w:r>
              <w:rPr>
                <w:rFonts w:ascii="Arial" w:hAnsi="Arial" w:cs="Arial"/>
              </w:rPr>
              <w:tab/>
              <w:t>Adult - 4</w:t>
            </w:r>
          </w:p>
          <w:p w:rsidR="005F5165" w:rsidRDefault="005F5165" w:rsidP="00D35C19">
            <w:pPr>
              <w:rPr>
                <w:rFonts w:ascii="Arial" w:hAnsi="Arial" w:cs="Arial"/>
              </w:rPr>
            </w:pPr>
          </w:p>
          <w:p w:rsidR="00266634" w:rsidRPr="00EB76B5" w:rsidRDefault="00266634" w:rsidP="00EB76B5">
            <w:pPr>
              <w:pStyle w:val="ListParagraph"/>
              <w:numPr>
                <w:ilvl w:val="0"/>
                <w:numId w:val="7"/>
              </w:numPr>
              <w:rPr>
                <w:rFonts w:ascii="Arial" w:hAnsi="Arial" w:cs="Arial"/>
                <w:u w:val="single"/>
              </w:rPr>
            </w:pPr>
            <w:r w:rsidRPr="00EB76B5">
              <w:rPr>
                <w:rFonts w:ascii="Arial" w:hAnsi="Arial" w:cs="Arial"/>
                <w:u w:val="single"/>
              </w:rPr>
              <w:t>Coychurch to Pencoed</w:t>
            </w:r>
            <w:r w:rsidR="00EB76B5" w:rsidRPr="00EB76B5">
              <w:rPr>
                <w:rFonts w:ascii="Arial" w:hAnsi="Arial" w:cs="Arial"/>
                <w:u w:val="single"/>
              </w:rPr>
              <w:t xml:space="preserve"> (with access to Bridgend I</w:t>
            </w:r>
            <w:r w:rsidR="00E41329" w:rsidRPr="00EB76B5">
              <w:rPr>
                <w:rFonts w:ascii="Arial" w:hAnsi="Arial" w:cs="Arial"/>
                <w:u w:val="single"/>
              </w:rPr>
              <w:t xml:space="preserve">ndustrial </w:t>
            </w:r>
            <w:r w:rsidR="00EB76B5" w:rsidRPr="00EB76B5">
              <w:rPr>
                <w:rFonts w:ascii="Arial" w:hAnsi="Arial" w:cs="Arial"/>
                <w:u w:val="single"/>
              </w:rPr>
              <w:t>E</w:t>
            </w:r>
            <w:r w:rsidR="00E41329" w:rsidRPr="00EB76B5">
              <w:rPr>
                <w:rFonts w:ascii="Arial" w:hAnsi="Arial" w:cs="Arial"/>
                <w:u w:val="single"/>
              </w:rPr>
              <w:t>state and Pencoed Comprehensive School).</w:t>
            </w:r>
          </w:p>
          <w:p w:rsidR="00266634" w:rsidRDefault="00266634" w:rsidP="00D35C19">
            <w:pPr>
              <w:rPr>
                <w:rFonts w:ascii="Arial" w:hAnsi="Arial" w:cs="Arial"/>
              </w:rPr>
            </w:pPr>
          </w:p>
          <w:p w:rsidR="002163B5" w:rsidRDefault="002163B5" w:rsidP="002163B5">
            <w:pPr>
              <w:rPr>
                <w:rFonts w:ascii="Arial" w:hAnsi="Arial" w:cs="Arial"/>
              </w:rPr>
            </w:pPr>
            <w:r>
              <w:rPr>
                <w:rFonts w:ascii="Arial" w:hAnsi="Arial" w:cs="Arial"/>
              </w:rPr>
              <w:t>A manual count and route user surveys were undertaken on Tuesday 21</w:t>
            </w:r>
            <w:r w:rsidRPr="002163B5">
              <w:rPr>
                <w:rFonts w:ascii="Arial" w:hAnsi="Arial" w:cs="Arial"/>
                <w:vertAlign w:val="superscript"/>
              </w:rPr>
              <w:t>st</w:t>
            </w:r>
            <w:r>
              <w:rPr>
                <w:rFonts w:ascii="Arial" w:hAnsi="Arial" w:cs="Arial"/>
              </w:rPr>
              <w:t xml:space="preserve"> June 2016 between 7am and 7pm. 71 users were counted during the survey period, of which 70 were adults and only 1 was a child. </w:t>
            </w:r>
          </w:p>
          <w:p w:rsidR="002163B5" w:rsidRDefault="002163B5" w:rsidP="002163B5">
            <w:pPr>
              <w:rPr>
                <w:rFonts w:ascii="Arial" w:hAnsi="Arial" w:cs="Arial"/>
              </w:rPr>
            </w:pPr>
          </w:p>
          <w:p w:rsidR="002163B5" w:rsidRDefault="002163B5" w:rsidP="002163B5">
            <w:pPr>
              <w:rPr>
                <w:rFonts w:ascii="Arial" w:hAnsi="Arial" w:cs="Arial"/>
              </w:rPr>
            </w:pPr>
            <w:r>
              <w:rPr>
                <w:rFonts w:ascii="Arial" w:hAnsi="Arial" w:cs="Arial"/>
              </w:rPr>
              <w:t xml:space="preserve">Included </w:t>
            </w:r>
            <w:r w:rsidR="00EB76B5">
              <w:rPr>
                <w:rFonts w:ascii="Arial" w:hAnsi="Arial" w:cs="Arial"/>
              </w:rPr>
              <w:t>among</w:t>
            </w:r>
            <w:r>
              <w:rPr>
                <w:rFonts w:ascii="Arial" w:hAnsi="Arial" w:cs="Arial"/>
              </w:rPr>
              <w:t xml:space="preserve"> the 71 users counted, 16 were not categorised as active travel users (11 were runn</w:t>
            </w:r>
            <w:r w:rsidR="00EB76B5">
              <w:rPr>
                <w:rFonts w:ascii="Arial" w:hAnsi="Arial" w:cs="Arial"/>
              </w:rPr>
              <w:t>ers</w:t>
            </w:r>
            <w:r>
              <w:rPr>
                <w:rFonts w:ascii="Arial" w:hAnsi="Arial" w:cs="Arial"/>
              </w:rPr>
              <w:t xml:space="preserve"> and 5 were dog walkers). A breakdown of the remaining 55 users is as follows:</w:t>
            </w:r>
          </w:p>
          <w:p w:rsidR="002163B5" w:rsidRDefault="002163B5" w:rsidP="002163B5">
            <w:pPr>
              <w:rPr>
                <w:rFonts w:ascii="Arial" w:hAnsi="Arial" w:cs="Arial"/>
              </w:rPr>
            </w:pPr>
          </w:p>
          <w:p w:rsidR="002163B5" w:rsidRDefault="002163B5" w:rsidP="002163B5">
            <w:pPr>
              <w:rPr>
                <w:rFonts w:ascii="Arial" w:hAnsi="Arial" w:cs="Arial"/>
              </w:rPr>
            </w:pPr>
            <w:r>
              <w:rPr>
                <w:rFonts w:ascii="Arial" w:hAnsi="Arial" w:cs="Arial"/>
              </w:rPr>
              <w:t>Pedestrians:</w:t>
            </w:r>
            <w:r>
              <w:rPr>
                <w:rFonts w:ascii="Arial" w:hAnsi="Arial" w:cs="Arial"/>
              </w:rPr>
              <w:tab/>
              <w:t>Adults - 15</w:t>
            </w:r>
            <w:r>
              <w:rPr>
                <w:rFonts w:ascii="Arial" w:hAnsi="Arial" w:cs="Arial"/>
              </w:rPr>
              <w:tab/>
            </w:r>
            <w:r>
              <w:rPr>
                <w:rFonts w:ascii="Arial" w:hAnsi="Arial" w:cs="Arial"/>
              </w:rPr>
              <w:tab/>
              <w:t>Children – 1</w:t>
            </w:r>
          </w:p>
          <w:p w:rsidR="002163B5" w:rsidRDefault="002163B5" w:rsidP="002163B5">
            <w:pPr>
              <w:rPr>
                <w:rFonts w:ascii="Arial" w:hAnsi="Arial" w:cs="Arial"/>
              </w:rPr>
            </w:pPr>
            <w:r>
              <w:rPr>
                <w:rFonts w:ascii="Arial" w:hAnsi="Arial" w:cs="Arial"/>
              </w:rPr>
              <w:t>Cyclists:</w:t>
            </w:r>
            <w:r>
              <w:rPr>
                <w:rFonts w:ascii="Arial" w:hAnsi="Arial" w:cs="Arial"/>
              </w:rPr>
              <w:tab/>
              <w:t>Adults – 39</w:t>
            </w:r>
            <w:r>
              <w:rPr>
                <w:rFonts w:ascii="Arial" w:hAnsi="Arial" w:cs="Arial"/>
              </w:rPr>
              <w:tab/>
            </w:r>
            <w:r>
              <w:rPr>
                <w:rFonts w:ascii="Arial" w:hAnsi="Arial" w:cs="Arial"/>
              </w:rPr>
              <w:tab/>
              <w:t>Children – 0</w:t>
            </w:r>
          </w:p>
          <w:p w:rsidR="002163B5" w:rsidRPr="00EB76B5" w:rsidRDefault="002163B5" w:rsidP="00D35C19">
            <w:pPr>
              <w:rPr>
                <w:rFonts w:ascii="Arial" w:hAnsi="Arial" w:cs="Arial"/>
              </w:rPr>
            </w:pPr>
          </w:p>
          <w:p w:rsidR="00127578" w:rsidRPr="00EB76B5" w:rsidRDefault="00127578" w:rsidP="00EB76B5">
            <w:pPr>
              <w:pStyle w:val="ListParagraph"/>
              <w:numPr>
                <w:ilvl w:val="0"/>
                <w:numId w:val="7"/>
              </w:numPr>
              <w:rPr>
                <w:rFonts w:ascii="Arial" w:hAnsi="Arial" w:cs="Arial"/>
                <w:b/>
                <w:u w:val="single"/>
              </w:rPr>
            </w:pPr>
            <w:r w:rsidRPr="00EB76B5">
              <w:rPr>
                <w:rFonts w:ascii="Arial" w:hAnsi="Arial" w:cs="Arial"/>
                <w:u w:val="single"/>
              </w:rPr>
              <w:t>L</w:t>
            </w:r>
            <w:r w:rsidR="00E41329" w:rsidRPr="00EB76B5">
              <w:rPr>
                <w:rFonts w:ascii="Arial" w:hAnsi="Arial" w:cs="Arial"/>
                <w:u w:val="single"/>
              </w:rPr>
              <w:t>aleston to Broadlands (</w:t>
            </w:r>
            <w:r w:rsidRPr="00EB76B5">
              <w:rPr>
                <w:rFonts w:ascii="Arial" w:hAnsi="Arial" w:cs="Arial"/>
                <w:u w:val="single"/>
              </w:rPr>
              <w:t>SRiC Route</w:t>
            </w:r>
            <w:r w:rsidR="00E41329" w:rsidRPr="00EB76B5">
              <w:rPr>
                <w:rFonts w:ascii="Arial" w:hAnsi="Arial" w:cs="Arial"/>
                <w:u w:val="single"/>
              </w:rPr>
              <w:t xml:space="preserve"> to Trelales Primary)</w:t>
            </w:r>
          </w:p>
          <w:p w:rsidR="00127578" w:rsidRDefault="00127578" w:rsidP="00127578">
            <w:pPr>
              <w:rPr>
                <w:rFonts w:ascii="Arial" w:hAnsi="Arial" w:cs="Arial"/>
              </w:rPr>
            </w:pPr>
          </w:p>
          <w:p w:rsidR="00127578" w:rsidRDefault="00127578" w:rsidP="00127578">
            <w:pPr>
              <w:rPr>
                <w:rFonts w:ascii="Arial" w:hAnsi="Arial" w:cs="Arial"/>
              </w:rPr>
            </w:pPr>
            <w:r>
              <w:rPr>
                <w:rFonts w:ascii="Arial" w:hAnsi="Arial" w:cs="Arial"/>
              </w:rPr>
              <w:t>A manual count and route user surveys were undertaken on Tuesday 25</w:t>
            </w:r>
            <w:r w:rsidRPr="00127578">
              <w:rPr>
                <w:rFonts w:ascii="Arial" w:hAnsi="Arial" w:cs="Arial"/>
                <w:vertAlign w:val="superscript"/>
              </w:rPr>
              <w:t>th</w:t>
            </w:r>
            <w:r>
              <w:rPr>
                <w:rFonts w:ascii="Arial" w:hAnsi="Arial" w:cs="Arial"/>
              </w:rPr>
              <w:t xml:space="preserve"> May 2016 between 7am and 7pm. 90 users were counted during the survey period, of which 55 were adults and 35 were children. </w:t>
            </w:r>
          </w:p>
          <w:p w:rsidR="00127578" w:rsidRDefault="00127578" w:rsidP="00127578">
            <w:pPr>
              <w:rPr>
                <w:rFonts w:ascii="Arial" w:hAnsi="Arial" w:cs="Arial"/>
              </w:rPr>
            </w:pPr>
          </w:p>
          <w:p w:rsidR="00127578" w:rsidRDefault="00127578" w:rsidP="00127578">
            <w:pPr>
              <w:rPr>
                <w:rFonts w:ascii="Arial" w:hAnsi="Arial" w:cs="Arial"/>
              </w:rPr>
            </w:pPr>
            <w:r>
              <w:rPr>
                <w:rFonts w:ascii="Arial" w:hAnsi="Arial" w:cs="Arial"/>
              </w:rPr>
              <w:t xml:space="preserve">Included </w:t>
            </w:r>
            <w:r w:rsidR="00EB76B5">
              <w:rPr>
                <w:rFonts w:ascii="Arial" w:hAnsi="Arial" w:cs="Arial"/>
              </w:rPr>
              <w:t>among</w:t>
            </w:r>
            <w:r>
              <w:rPr>
                <w:rFonts w:ascii="Arial" w:hAnsi="Arial" w:cs="Arial"/>
              </w:rPr>
              <w:t xml:space="preserve"> the 90 users counted, 15 were not categorised as active travel users (8 were runn</w:t>
            </w:r>
            <w:r w:rsidR="00EB76B5">
              <w:rPr>
                <w:rFonts w:ascii="Arial" w:hAnsi="Arial" w:cs="Arial"/>
              </w:rPr>
              <w:t>ers</w:t>
            </w:r>
            <w:r>
              <w:rPr>
                <w:rFonts w:ascii="Arial" w:hAnsi="Arial" w:cs="Arial"/>
              </w:rPr>
              <w:t xml:space="preserve"> and 7 were dog walkers). A breakdown of the remaining 75 users is as follows:</w:t>
            </w:r>
          </w:p>
          <w:p w:rsidR="00127578" w:rsidRDefault="00127578" w:rsidP="00127578">
            <w:pPr>
              <w:rPr>
                <w:rFonts w:ascii="Arial" w:hAnsi="Arial" w:cs="Arial"/>
              </w:rPr>
            </w:pPr>
          </w:p>
          <w:p w:rsidR="00127578" w:rsidRDefault="00127578" w:rsidP="00127578">
            <w:pPr>
              <w:rPr>
                <w:rFonts w:ascii="Arial" w:hAnsi="Arial" w:cs="Arial"/>
              </w:rPr>
            </w:pPr>
            <w:r>
              <w:rPr>
                <w:rFonts w:ascii="Arial" w:hAnsi="Arial" w:cs="Arial"/>
              </w:rPr>
              <w:t>Pedestrians:</w:t>
            </w:r>
            <w:r>
              <w:rPr>
                <w:rFonts w:ascii="Arial" w:hAnsi="Arial" w:cs="Arial"/>
              </w:rPr>
              <w:tab/>
              <w:t>Adults - 18</w:t>
            </w:r>
            <w:r>
              <w:rPr>
                <w:rFonts w:ascii="Arial" w:hAnsi="Arial" w:cs="Arial"/>
              </w:rPr>
              <w:tab/>
            </w:r>
            <w:r>
              <w:rPr>
                <w:rFonts w:ascii="Arial" w:hAnsi="Arial" w:cs="Arial"/>
              </w:rPr>
              <w:tab/>
              <w:t>Children – 13</w:t>
            </w:r>
          </w:p>
          <w:p w:rsidR="00127578" w:rsidRDefault="00127578" w:rsidP="00127578">
            <w:pPr>
              <w:rPr>
                <w:rFonts w:ascii="Arial" w:hAnsi="Arial" w:cs="Arial"/>
              </w:rPr>
            </w:pPr>
            <w:r>
              <w:rPr>
                <w:rFonts w:ascii="Arial" w:hAnsi="Arial" w:cs="Arial"/>
              </w:rPr>
              <w:t>Cyclists:</w:t>
            </w:r>
            <w:r>
              <w:rPr>
                <w:rFonts w:ascii="Arial" w:hAnsi="Arial" w:cs="Arial"/>
              </w:rPr>
              <w:tab/>
              <w:t>Adults – 11</w:t>
            </w:r>
            <w:r>
              <w:rPr>
                <w:rFonts w:ascii="Arial" w:hAnsi="Arial" w:cs="Arial"/>
              </w:rPr>
              <w:tab/>
            </w:r>
            <w:r>
              <w:rPr>
                <w:rFonts w:ascii="Arial" w:hAnsi="Arial" w:cs="Arial"/>
              </w:rPr>
              <w:tab/>
              <w:t>Children – 18</w:t>
            </w:r>
          </w:p>
          <w:p w:rsidR="00127578" w:rsidRDefault="00127578" w:rsidP="00127578">
            <w:pPr>
              <w:rPr>
                <w:rFonts w:ascii="Arial" w:hAnsi="Arial" w:cs="Arial"/>
              </w:rPr>
            </w:pPr>
            <w:r>
              <w:rPr>
                <w:rFonts w:ascii="Arial" w:hAnsi="Arial" w:cs="Arial"/>
              </w:rPr>
              <w:t>Scooting:</w:t>
            </w:r>
            <w:r>
              <w:rPr>
                <w:rFonts w:ascii="Arial" w:hAnsi="Arial" w:cs="Arial"/>
              </w:rPr>
              <w:tab/>
              <w:t>Children – 3</w:t>
            </w:r>
          </w:p>
          <w:p w:rsidR="00127578" w:rsidRDefault="00127578" w:rsidP="00127578">
            <w:pPr>
              <w:rPr>
                <w:rFonts w:ascii="Arial" w:hAnsi="Arial" w:cs="Arial"/>
              </w:rPr>
            </w:pPr>
            <w:r>
              <w:rPr>
                <w:rFonts w:ascii="Arial" w:hAnsi="Arial" w:cs="Arial"/>
              </w:rPr>
              <w:t>With pram:</w:t>
            </w:r>
            <w:r>
              <w:rPr>
                <w:rFonts w:ascii="Arial" w:hAnsi="Arial" w:cs="Arial"/>
              </w:rPr>
              <w:tab/>
              <w:t>Adult - 12</w:t>
            </w:r>
          </w:p>
          <w:p w:rsidR="00266634" w:rsidRDefault="00266634" w:rsidP="00D35C19">
            <w:pPr>
              <w:rPr>
                <w:rFonts w:ascii="Arial" w:hAnsi="Arial" w:cs="Arial"/>
              </w:rPr>
            </w:pPr>
          </w:p>
          <w:p w:rsidR="00266634" w:rsidRPr="00266634" w:rsidRDefault="00266634" w:rsidP="00D35C19">
            <w:pPr>
              <w:rPr>
                <w:rFonts w:ascii="Arial" w:hAnsi="Arial" w:cs="Arial"/>
                <w:b/>
              </w:rPr>
            </w:pPr>
            <w:r w:rsidRPr="00266634">
              <w:rPr>
                <w:rFonts w:ascii="Arial" w:hAnsi="Arial" w:cs="Arial"/>
                <w:b/>
              </w:rPr>
              <w:t>Active Journeys Data</w:t>
            </w:r>
          </w:p>
          <w:p w:rsidR="00266634" w:rsidRDefault="00266634" w:rsidP="00D35C19">
            <w:pPr>
              <w:rPr>
                <w:rFonts w:ascii="Arial" w:hAnsi="Arial" w:cs="Arial"/>
              </w:rPr>
            </w:pPr>
          </w:p>
          <w:p w:rsidR="00CA16C9" w:rsidRDefault="00CA16C9" w:rsidP="00D35C19">
            <w:pPr>
              <w:rPr>
                <w:rFonts w:ascii="Arial" w:hAnsi="Arial" w:cs="Arial"/>
              </w:rPr>
            </w:pPr>
            <w:r>
              <w:rPr>
                <w:rFonts w:ascii="Arial" w:hAnsi="Arial" w:cs="Arial"/>
              </w:rPr>
              <w:t xml:space="preserve">Pupils in </w:t>
            </w:r>
            <w:r w:rsidR="00EB76B5">
              <w:rPr>
                <w:rFonts w:ascii="Arial" w:hAnsi="Arial" w:cs="Arial"/>
              </w:rPr>
              <w:t xml:space="preserve">the 27 </w:t>
            </w:r>
            <w:r>
              <w:rPr>
                <w:rFonts w:ascii="Arial" w:hAnsi="Arial" w:cs="Arial"/>
              </w:rPr>
              <w:t>schools participating in the Active Journeys programme complete an annual hands-up survey. Q.1 of that survey asks</w:t>
            </w:r>
            <w:r w:rsidR="00EB76B5">
              <w:rPr>
                <w:rFonts w:ascii="Arial" w:hAnsi="Arial" w:cs="Arial"/>
              </w:rPr>
              <w:t xml:space="preserve"> pupils</w:t>
            </w:r>
            <w:r>
              <w:rPr>
                <w:rFonts w:ascii="Arial" w:hAnsi="Arial" w:cs="Arial"/>
              </w:rPr>
              <w:t xml:space="preserve"> how they usually (most often) travel to school and the responses are shown below.</w:t>
            </w:r>
          </w:p>
          <w:p w:rsidR="00CA16C9" w:rsidRDefault="00CA16C9" w:rsidP="00D35C19">
            <w:pPr>
              <w:rPr>
                <w:rFonts w:ascii="Arial" w:hAnsi="Arial" w:cs="Arial"/>
              </w:rPr>
            </w:pPr>
          </w:p>
          <w:p w:rsidR="00266634" w:rsidRDefault="00CA16C9" w:rsidP="00D35C19">
            <w:pPr>
              <w:rPr>
                <w:rFonts w:ascii="Arial" w:hAnsi="Arial" w:cs="Arial"/>
                <w:u w:val="single"/>
              </w:rPr>
            </w:pPr>
            <w:r>
              <w:rPr>
                <w:rFonts w:ascii="Arial" w:hAnsi="Arial" w:cs="Arial"/>
                <w:u w:val="single"/>
              </w:rPr>
              <w:t>Schools first engaging in Active Journeys</w:t>
            </w:r>
            <w:r w:rsidRPr="00CA16C9">
              <w:rPr>
                <w:rFonts w:ascii="Arial" w:hAnsi="Arial" w:cs="Arial"/>
                <w:u w:val="single"/>
              </w:rPr>
              <w:t xml:space="preserve"> in 2016</w:t>
            </w:r>
          </w:p>
          <w:p w:rsidR="00CA16C9" w:rsidRDefault="00CA16C9" w:rsidP="00D35C19">
            <w:pPr>
              <w:rPr>
                <w:rFonts w:ascii="Arial" w:hAnsi="Arial" w:cs="Arial"/>
                <w:u w:val="single"/>
              </w:rPr>
            </w:pPr>
          </w:p>
          <w:p w:rsidR="00CA16C9" w:rsidRPr="00CA16C9" w:rsidRDefault="00CA16C9" w:rsidP="00D35C19">
            <w:pPr>
              <w:rPr>
                <w:rFonts w:ascii="Arial" w:hAnsi="Arial" w:cs="Arial"/>
              </w:rPr>
            </w:pPr>
            <w:r w:rsidRPr="00CA16C9">
              <w:rPr>
                <w:rFonts w:ascii="Arial" w:hAnsi="Arial" w:cs="Arial"/>
              </w:rPr>
              <w:t>Overall figures:</w:t>
            </w:r>
          </w:p>
          <w:p w:rsidR="00CA16C9" w:rsidRPr="00CA16C9" w:rsidRDefault="00CA16C9" w:rsidP="00D35C19">
            <w:pPr>
              <w:rPr>
                <w:rFonts w:ascii="Arial" w:hAnsi="Arial" w:cs="Arial"/>
                <w:u w:val="single"/>
              </w:rPr>
            </w:pPr>
          </w:p>
          <w:tbl>
            <w:tblPr>
              <w:tblStyle w:val="TableGrid"/>
              <w:tblW w:w="0" w:type="auto"/>
              <w:tblLook w:val="04A0" w:firstRow="1" w:lastRow="0" w:firstColumn="1" w:lastColumn="0" w:noHBand="0" w:noVBand="1"/>
            </w:tblPr>
            <w:tblGrid>
              <w:gridCol w:w="2008"/>
              <w:gridCol w:w="3002"/>
              <w:gridCol w:w="1016"/>
            </w:tblGrid>
            <w:tr w:rsidR="00CA16C9" w:rsidTr="00CA16C9">
              <w:tc>
                <w:tcPr>
                  <w:tcW w:w="2008" w:type="dxa"/>
                </w:tcPr>
                <w:p w:rsidR="00CA16C9" w:rsidRPr="00CA16C9" w:rsidRDefault="00CA16C9" w:rsidP="00CA16C9">
                  <w:pPr>
                    <w:rPr>
                      <w:rFonts w:ascii="Arial" w:hAnsi="Arial" w:cs="Arial"/>
                      <w:b/>
                    </w:rPr>
                  </w:pPr>
                  <w:r w:rsidRPr="00CA16C9">
                    <w:rPr>
                      <w:rFonts w:ascii="Arial" w:hAnsi="Arial" w:cs="Arial"/>
                      <w:b/>
                    </w:rPr>
                    <w:t>Travel Mode</w:t>
                  </w:r>
                </w:p>
              </w:tc>
              <w:tc>
                <w:tcPr>
                  <w:tcW w:w="3002" w:type="dxa"/>
                </w:tcPr>
                <w:p w:rsidR="00CA16C9" w:rsidRPr="00CA16C9" w:rsidRDefault="00CA16C9" w:rsidP="00CA16C9">
                  <w:pPr>
                    <w:jc w:val="center"/>
                    <w:rPr>
                      <w:rFonts w:ascii="Arial" w:hAnsi="Arial" w:cs="Arial"/>
                      <w:b/>
                    </w:rPr>
                  </w:pPr>
                  <w:r w:rsidRPr="00CA16C9">
                    <w:rPr>
                      <w:rFonts w:ascii="Arial" w:hAnsi="Arial" w:cs="Arial"/>
                      <w:b/>
                    </w:rPr>
                    <w:t>No. of Respondents</w:t>
                  </w:r>
                </w:p>
              </w:tc>
              <w:tc>
                <w:tcPr>
                  <w:tcW w:w="1016" w:type="dxa"/>
                </w:tcPr>
                <w:p w:rsidR="00CA16C9" w:rsidRPr="00CA16C9" w:rsidRDefault="00CA16C9" w:rsidP="00CA16C9">
                  <w:pPr>
                    <w:jc w:val="center"/>
                    <w:rPr>
                      <w:rFonts w:ascii="Arial" w:hAnsi="Arial" w:cs="Arial"/>
                      <w:b/>
                    </w:rPr>
                  </w:pPr>
                  <w:r w:rsidRPr="00CA16C9">
                    <w:rPr>
                      <w:rFonts w:ascii="Arial" w:hAnsi="Arial" w:cs="Arial"/>
                      <w:b/>
                    </w:rPr>
                    <w:t>%</w:t>
                  </w:r>
                </w:p>
              </w:tc>
            </w:tr>
            <w:tr w:rsidR="00CA16C9" w:rsidTr="00CA16C9">
              <w:tc>
                <w:tcPr>
                  <w:tcW w:w="2008" w:type="dxa"/>
                </w:tcPr>
                <w:p w:rsidR="00CA16C9" w:rsidRDefault="00CA16C9" w:rsidP="00D35C19">
                  <w:pPr>
                    <w:rPr>
                      <w:rFonts w:ascii="Arial" w:hAnsi="Arial" w:cs="Arial"/>
                    </w:rPr>
                  </w:pPr>
                  <w:r>
                    <w:rPr>
                      <w:rFonts w:ascii="Arial" w:hAnsi="Arial" w:cs="Arial"/>
                    </w:rPr>
                    <w:t>Bike</w:t>
                  </w:r>
                </w:p>
              </w:tc>
              <w:tc>
                <w:tcPr>
                  <w:tcW w:w="3002" w:type="dxa"/>
                </w:tcPr>
                <w:p w:rsidR="00CA16C9" w:rsidRDefault="00CA16C9" w:rsidP="00CA16C9">
                  <w:pPr>
                    <w:jc w:val="center"/>
                    <w:rPr>
                      <w:rFonts w:ascii="Arial" w:hAnsi="Arial" w:cs="Arial"/>
                    </w:rPr>
                  </w:pPr>
                  <w:r>
                    <w:rPr>
                      <w:rFonts w:ascii="Arial" w:hAnsi="Arial" w:cs="Arial"/>
                    </w:rPr>
                    <w:t>23</w:t>
                  </w:r>
                </w:p>
              </w:tc>
              <w:tc>
                <w:tcPr>
                  <w:tcW w:w="1016" w:type="dxa"/>
                </w:tcPr>
                <w:p w:rsidR="00CA16C9" w:rsidRDefault="00CA16C9" w:rsidP="00CA16C9">
                  <w:pPr>
                    <w:jc w:val="center"/>
                    <w:rPr>
                      <w:rFonts w:ascii="Arial" w:hAnsi="Arial" w:cs="Arial"/>
                    </w:rPr>
                  </w:pPr>
                  <w:r>
                    <w:rPr>
                      <w:rFonts w:ascii="Arial" w:hAnsi="Arial" w:cs="Arial"/>
                    </w:rPr>
                    <w:t>3.4</w:t>
                  </w:r>
                </w:p>
              </w:tc>
            </w:tr>
            <w:tr w:rsidR="00CA16C9" w:rsidTr="00CA16C9">
              <w:tc>
                <w:tcPr>
                  <w:tcW w:w="2008" w:type="dxa"/>
                </w:tcPr>
                <w:p w:rsidR="00CA16C9" w:rsidRDefault="00CA16C9" w:rsidP="00D35C19">
                  <w:pPr>
                    <w:rPr>
                      <w:rFonts w:ascii="Arial" w:hAnsi="Arial" w:cs="Arial"/>
                    </w:rPr>
                  </w:pPr>
                  <w:r>
                    <w:rPr>
                      <w:rFonts w:ascii="Arial" w:hAnsi="Arial" w:cs="Arial"/>
                    </w:rPr>
                    <w:t>Walking</w:t>
                  </w:r>
                </w:p>
              </w:tc>
              <w:tc>
                <w:tcPr>
                  <w:tcW w:w="3002" w:type="dxa"/>
                </w:tcPr>
                <w:p w:rsidR="00CA16C9" w:rsidRDefault="00CA16C9" w:rsidP="00CA16C9">
                  <w:pPr>
                    <w:jc w:val="center"/>
                    <w:rPr>
                      <w:rFonts w:ascii="Arial" w:hAnsi="Arial" w:cs="Arial"/>
                    </w:rPr>
                  </w:pPr>
                  <w:r>
                    <w:rPr>
                      <w:rFonts w:ascii="Arial" w:hAnsi="Arial" w:cs="Arial"/>
                    </w:rPr>
                    <w:t>171</w:t>
                  </w:r>
                </w:p>
              </w:tc>
              <w:tc>
                <w:tcPr>
                  <w:tcW w:w="1016" w:type="dxa"/>
                </w:tcPr>
                <w:p w:rsidR="00CA16C9" w:rsidRDefault="00CA16C9" w:rsidP="00CA16C9">
                  <w:pPr>
                    <w:jc w:val="center"/>
                    <w:rPr>
                      <w:rFonts w:ascii="Arial" w:hAnsi="Arial" w:cs="Arial"/>
                    </w:rPr>
                  </w:pPr>
                  <w:r>
                    <w:rPr>
                      <w:rFonts w:ascii="Arial" w:hAnsi="Arial" w:cs="Arial"/>
                    </w:rPr>
                    <w:t>24.5</w:t>
                  </w:r>
                </w:p>
              </w:tc>
            </w:tr>
            <w:tr w:rsidR="00CA16C9" w:rsidTr="00CA16C9">
              <w:tc>
                <w:tcPr>
                  <w:tcW w:w="2008" w:type="dxa"/>
                </w:tcPr>
                <w:p w:rsidR="00CA16C9" w:rsidRDefault="00CA16C9" w:rsidP="00D35C19">
                  <w:pPr>
                    <w:rPr>
                      <w:rFonts w:ascii="Arial" w:hAnsi="Arial" w:cs="Arial"/>
                    </w:rPr>
                  </w:pPr>
                  <w:r>
                    <w:rPr>
                      <w:rFonts w:ascii="Arial" w:hAnsi="Arial" w:cs="Arial"/>
                    </w:rPr>
                    <w:t>Scoot/Skate</w:t>
                  </w:r>
                </w:p>
              </w:tc>
              <w:tc>
                <w:tcPr>
                  <w:tcW w:w="3002" w:type="dxa"/>
                </w:tcPr>
                <w:p w:rsidR="00CA16C9" w:rsidRDefault="00CA16C9" w:rsidP="00CA16C9">
                  <w:pPr>
                    <w:jc w:val="center"/>
                    <w:rPr>
                      <w:rFonts w:ascii="Arial" w:hAnsi="Arial" w:cs="Arial"/>
                    </w:rPr>
                  </w:pPr>
                  <w:r>
                    <w:rPr>
                      <w:rFonts w:ascii="Arial" w:hAnsi="Arial" w:cs="Arial"/>
                    </w:rPr>
                    <w:t>22</w:t>
                  </w:r>
                </w:p>
              </w:tc>
              <w:tc>
                <w:tcPr>
                  <w:tcW w:w="1016" w:type="dxa"/>
                </w:tcPr>
                <w:p w:rsidR="00CA16C9" w:rsidRDefault="00CA16C9" w:rsidP="00CA16C9">
                  <w:pPr>
                    <w:jc w:val="center"/>
                    <w:rPr>
                      <w:rFonts w:ascii="Arial" w:hAnsi="Arial" w:cs="Arial"/>
                    </w:rPr>
                  </w:pPr>
                  <w:r>
                    <w:rPr>
                      <w:rFonts w:ascii="Arial" w:hAnsi="Arial" w:cs="Arial"/>
                    </w:rPr>
                    <w:t>3.2</w:t>
                  </w:r>
                </w:p>
              </w:tc>
            </w:tr>
            <w:tr w:rsidR="00CA16C9" w:rsidTr="00CA16C9">
              <w:tc>
                <w:tcPr>
                  <w:tcW w:w="2008" w:type="dxa"/>
                </w:tcPr>
                <w:p w:rsidR="00CA16C9" w:rsidRDefault="00CA16C9" w:rsidP="00D35C19">
                  <w:pPr>
                    <w:rPr>
                      <w:rFonts w:ascii="Arial" w:hAnsi="Arial" w:cs="Arial"/>
                    </w:rPr>
                  </w:pPr>
                  <w:r>
                    <w:rPr>
                      <w:rFonts w:ascii="Arial" w:hAnsi="Arial" w:cs="Arial"/>
                    </w:rPr>
                    <w:t>Car</w:t>
                  </w:r>
                </w:p>
              </w:tc>
              <w:tc>
                <w:tcPr>
                  <w:tcW w:w="3002" w:type="dxa"/>
                </w:tcPr>
                <w:p w:rsidR="00CA16C9" w:rsidRDefault="00CA16C9" w:rsidP="00CA16C9">
                  <w:pPr>
                    <w:jc w:val="center"/>
                    <w:rPr>
                      <w:rFonts w:ascii="Arial" w:hAnsi="Arial" w:cs="Arial"/>
                    </w:rPr>
                  </w:pPr>
                  <w:r>
                    <w:rPr>
                      <w:rFonts w:ascii="Arial" w:hAnsi="Arial" w:cs="Arial"/>
                    </w:rPr>
                    <w:t>442</w:t>
                  </w:r>
                </w:p>
              </w:tc>
              <w:tc>
                <w:tcPr>
                  <w:tcW w:w="1016" w:type="dxa"/>
                </w:tcPr>
                <w:p w:rsidR="00CA16C9" w:rsidRDefault="00CA16C9" w:rsidP="00CA16C9">
                  <w:pPr>
                    <w:jc w:val="center"/>
                    <w:rPr>
                      <w:rFonts w:ascii="Arial" w:hAnsi="Arial" w:cs="Arial"/>
                    </w:rPr>
                  </w:pPr>
                  <w:r>
                    <w:rPr>
                      <w:rFonts w:ascii="Arial" w:hAnsi="Arial" w:cs="Arial"/>
                    </w:rPr>
                    <w:t>63.5</w:t>
                  </w:r>
                </w:p>
              </w:tc>
            </w:tr>
            <w:tr w:rsidR="00CA16C9" w:rsidTr="00CA16C9">
              <w:tc>
                <w:tcPr>
                  <w:tcW w:w="2008" w:type="dxa"/>
                </w:tcPr>
                <w:p w:rsidR="00CA16C9" w:rsidRDefault="00CA16C9" w:rsidP="00D35C19">
                  <w:pPr>
                    <w:rPr>
                      <w:rFonts w:ascii="Arial" w:hAnsi="Arial" w:cs="Arial"/>
                    </w:rPr>
                  </w:pPr>
                  <w:r>
                    <w:rPr>
                      <w:rFonts w:ascii="Arial" w:hAnsi="Arial" w:cs="Arial"/>
                    </w:rPr>
                    <w:t>Park &amp; stride</w:t>
                  </w:r>
                </w:p>
              </w:tc>
              <w:tc>
                <w:tcPr>
                  <w:tcW w:w="3002" w:type="dxa"/>
                </w:tcPr>
                <w:p w:rsidR="00CA16C9" w:rsidRDefault="00CA16C9" w:rsidP="00CA16C9">
                  <w:pPr>
                    <w:jc w:val="center"/>
                    <w:rPr>
                      <w:rFonts w:ascii="Arial" w:hAnsi="Arial" w:cs="Arial"/>
                    </w:rPr>
                  </w:pPr>
                  <w:r>
                    <w:rPr>
                      <w:rFonts w:ascii="Arial" w:hAnsi="Arial" w:cs="Arial"/>
                    </w:rPr>
                    <w:t>4</w:t>
                  </w:r>
                </w:p>
              </w:tc>
              <w:tc>
                <w:tcPr>
                  <w:tcW w:w="1016" w:type="dxa"/>
                </w:tcPr>
                <w:p w:rsidR="00CA16C9" w:rsidRDefault="00CA16C9" w:rsidP="00CA16C9">
                  <w:pPr>
                    <w:jc w:val="center"/>
                    <w:rPr>
                      <w:rFonts w:ascii="Arial" w:hAnsi="Arial" w:cs="Arial"/>
                    </w:rPr>
                  </w:pPr>
                  <w:r>
                    <w:rPr>
                      <w:rFonts w:ascii="Arial" w:hAnsi="Arial" w:cs="Arial"/>
                    </w:rPr>
                    <w:t>0.6</w:t>
                  </w:r>
                </w:p>
              </w:tc>
            </w:tr>
            <w:tr w:rsidR="00CA16C9" w:rsidTr="00CA16C9">
              <w:tc>
                <w:tcPr>
                  <w:tcW w:w="2008" w:type="dxa"/>
                </w:tcPr>
                <w:p w:rsidR="00CA16C9" w:rsidRDefault="00CA16C9" w:rsidP="00D35C19">
                  <w:pPr>
                    <w:rPr>
                      <w:rFonts w:ascii="Arial" w:hAnsi="Arial" w:cs="Arial"/>
                    </w:rPr>
                  </w:pPr>
                  <w:r>
                    <w:rPr>
                      <w:rFonts w:ascii="Arial" w:hAnsi="Arial" w:cs="Arial"/>
                    </w:rPr>
                    <w:t>Bus</w:t>
                  </w:r>
                </w:p>
              </w:tc>
              <w:tc>
                <w:tcPr>
                  <w:tcW w:w="3002" w:type="dxa"/>
                </w:tcPr>
                <w:p w:rsidR="00CA16C9" w:rsidRDefault="00CA16C9" w:rsidP="00CA16C9">
                  <w:pPr>
                    <w:jc w:val="center"/>
                    <w:rPr>
                      <w:rFonts w:ascii="Arial" w:hAnsi="Arial" w:cs="Arial"/>
                    </w:rPr>
                  </w:pPr>
                  <w:r>
                    <w:rPr>
                      <w:rFonts w:ascii="Arial" w:hAnsi="Arial" w:cs="Arial"/>
                    </w:rPr>
                    <w:t>32</w:t>
                  </w:r>
                </w:p>
              </w:tc>
              <w:tc>
                <w:tcPr>
                  <w:tcW w:w="1016" w:type="dxa"/>
                </w:tcPr>
                <w:p w:rsidR="00CA16C9" w:rsidRDefault="00CA16C9" w:rsidP="00CA16C9">
                  <w:pPr>
                    <w:jc w:val="center"/>
                    <w:rPr>
                      <w:rFonts w:ascii="Arial" w:hAnsi="Arial" w:cs="Arial"/>
                    </w:rPr>
                  </w:pPr>
                  <w:r>
                    <w:rPr>
                      <w:rFonts w:ascii="Arial" w:hAnsi="Arial" w:cs="Arial"/>
                    </w:rPr>
                    <w:t>4.6</w:t>
                  </w:r>
                </w:p>
              </w:tc>
            </w:tr>
            <w:tr w:rsidR="00CA16C9" w:rsidTr="00CA16C9">
              <w:tc>
                <w:tcPr>
                  <w:tcW w:w="2008" w:type="dxa"/>
                </w:tcPr>
                <w:p w:rsidR="00CA16C9" w:rsidRDefault="00CA16C9" w:rsidP="00D35C19">
                  <w:pPr>
                    <w:rPr>
                      <w:rFonts w:ascii="Arial" w:hAnsi="Arial" w:cs="Arial"/>
                    </w:rPr>
                  </w:pPr>
                  <w:r>
                    <w:rPr>
                      <w:rFonts w:ascii="Arial" w:hAnsi="Arial" w:cs="Arial"/>
                    </w:rPr>
                    <w:t>Train or other</w:t>
                  </w:r>
                </w:p>
              </w:tc>
              <w:tc>
                <w:tcPr>
                  <w:tcW w:w="3002" w:type="dxa"/>
                </w:tcPr>
                <w:p w:rsidR="00CA16C9" w:rsidRDefault="00CA16C9" w:rsidP="00CA16C9">
                  <w:pPr>
                    <w:jc w:val="center"/>
                    <w:rPr>
                      <w:rFonts w:ascii="Arial" w:hAnsi="Arial" w:cs="Arial"/>
                    </w:rPr>
                  </w:pPr>
                  <w:r>
                    <w:rPr>
                      <w:rFonts w:ascii="Arial" w:hAnsi="Arial" w:cs="Arial"/>
                    </w:rPr>
                    <w:t>2</w:t>
                  </w:r>
                </w:p>
              </w:tc>
              <w:tc>
                <w:tcPr>
                  <w:tcW w:w="1016" w:type="dxa"/>
                </w:tcPr>
                <w:p w:rsidR="00CA16C9" w:rsidRDefault="00CA16C9" w:rsidP="00CA16C9">
                  <w:pPr>
                    <w:jc w:val="center"/>
                    <w:rPr>
                      <w:rFonts w:ascii="Arial" w:hAnsi="Arial" w:cs="Arial"/>
                    </w:rPr>
                  </w:pPr>
                  <w:r>
                    <w:rPr>
                      <w:rFonts w:ascii="Arial" w:hAnsi="Arial" w:cs="Arial"/>
                    </w:rPr>
                    <w:t>0.3</w:t>
                  </w:r>
                </w:p>
              </w:tc>
            </w:tr>
            <w:tr w:rsidR="00CA16C9" w:rsidRPr="00CA16C9" w:rsidTr="00CA16C9">
              <w:tc>
                <w:tcPr>
                  <w:tcW w:w="2008" w:type="dxa"/>
                </w:tcPr>
                <w:p w:rsidR="00CA16C9" w:rsidRPr="00CA16C9" w:rsidRDefault="00CA16C9" w:rsidP="00CA16C9">
                  <w:pPr>
                    <w:jc w:val="right"/>
                    <w:rPr>
                      <w:rFonts w:ascii="Arial" w:hAnsi="Arial" w:cs="Arial"/>
                      <w:b/>
                    </w:rPr>
                  </w:pPr>
                  <w:r w:rsidRPr="00CA16C9">
                    <w:rPr>
                      <w:rFonts w:ascii="Arial" w:hAnsi="Arial" w:cs="Arial"/>
                      <w:b/>
                    </w:rPr>
                    <w:t>Total</w:t>
                  </w:r>
                </w:p>
              </w:tc>
              <w:tc>
                <w:tcPr>
                  <w:tcW w:w="3002" w:type="dxa"/>
                </w:tcPr>
                <w:p w:rsidR="00CA16C9" w:rsidRPr="00CA16C9" w:rsidRDefault="00CA16C9" w:rsidP="00CA16C9">
                  <w:pPr>
                    <w:jc w:val="center"/>
                    <w:rPr>
                      <w:rFonts w:ascii="Arial" w:hAnsi="Arial" w:cs="Arial"/>
                      <w:b/>
                    </w:rPr>
                  </w:pPr>
                  <w:r>
                    <w:rPr>
                      <w:rFonts w:ascii="Arial" w:hAnsi="Arial" w:cs="Arial"/>
                      <w:b/>
                    </w:rPr>
                    <w:t>696</w:t>
                  </w:r>
                </w:p>
              </w:tc>
              <w:tc>
                <w:tcPr>
                  <w:tcW w:w="1016" w:type="dxa"/>
                </w:tcPr>
                <w:p w:rsidR="00CA16C9" w:rsidRPr="00CA16C9" w:rsidRDefault="00CA16C9" w:rsidP="00CA16C9">
                  <w:pPr>
                    <w:jc w:val="center"/>
                    <w:rPr>
                      <w:rFonts w:ascii="Arial" w:hAnsi="Arial" w:cs="Arial"/>
                      <w:b/>
                    </w:rPr>
                  </w:pPr>
                  <w:r>
                    <w:rPr>
                      <w:rFonts w:ascii="Arial" w:hAnsi="Arial" w:cs="Arial"/>
                      <w:b/>
                    </w:rPr>
                    <w:t>100</w:t>
                  </w:r>
                </w:p>
              </w:tc>
            </w:tr>
          </w:tbl>
          <w:p w:rsidR="00386E22" w:rsidRPr="00E41329" w:rsidRDefault="00CA16C9" w:rsidP="004013CF">
            <w:pPr>
              <w:rPr>
                <w:rFonts w:ascii="Arial" w:hAnsi="Arial" w:cs="Arial"/>
              </w:rPr>
            </w:pPr>
            <w:r>
              <w:rPr>
                <w:rFonts w:ascii="Arial" w:hAnsi="Arial" w:cs="Arial"/>
              </w:rPr>
              <w:tab/>
            </w:r>
          </w:p>
        </w:tc>
      </w:tr>
      <w:tr w:rsidR="00B837C1" w:rsidTr="003244F5">
        <w:tc>
          <w:tcPr>
            <w:tcW w:w="2127" w:type="dxa"/>
          </w:tcPr>
          <w:p w:rsidR="00B837C1" w:rsidRDefault="00B837C1" w:rsidP="00386E22">
            <w:pPr>
              <w:rPr>
                <w:rFonts w:ascii="Arial" w:hAnsi="Arial" w:cs="Arial"/>
              </w:rPr>
            </w:pPr>
            <w:r>
              <w:rPr>
                <w:rFonts w:ascii="Arial" w:hAnsi="Arial" w:cs="Arial"/>
              </w:rPr>
              <w:t>W</w:t>
            </w:r>
            <w:r w:rsidRPr="00B837C1">
              <w:rPr>
                <w:rFonts w:ascii="Arial" w:hAnsi="Arial" w:cs="Arial"/>
              </w:rPr>
              <w:t xml:space="preserve">hat data </w:t>
            </w:r>
            <w:r w:rsidR="00386E22">
              <w:rPr>
                <w:rFonts w:ascii="Arial" w:hAnsi="Arial" w:cs="Arial"/>
              </w:rPr>
              <w:t>wa</w:t>
            </w:r>
            <w:r w:rsidRPr="00B837C1">
              <w:rPr>
                <w:rFonts w:ascii="Arial" w:hAnsi="Arial" w:cs="Arial"/>
              </w:rPr>
              <w:t>s available in your local authority</w:t>
            </w:r>
            <w:r w:rsidR="00386E22">
              <w:rPr>
                <w:rFonts w:ascii="Arial" w:hAnsi="Arial" w:cs="Arial"/>
              </w:rPr>
              <w:t xml:space="preserve"> to record usage?</w:t>
            </w:r>
          </w:p>
        </w:tc>
        <w:tc>
          <w:tcPr>
            <w:tcW w:w="7088" w:type="dxa"/>
          </w:tcPr>
          <w:p w:rsidR="00266634" w:rsidRDefault="00266634" w:rsidP="00820020">
            <w:pPr>
              <w:rPr>
                <w:rFonts w:ascii="Arial" w:hAnsi="Arial" w:cs="Arial"/>
              </w:rPr>
            </w:pPr>
            <w:r>
              <w:rPr>
                <w:rFonts w:ascii="Arial" w:hAnsi="Arial" w:cs="Arial"/>
              </w:rPr>
              <w:t xml:space="preserve">Route user survey data </w:t>
            </w:r>
            <w:r w:rsidR="00E41329">
              <w:rPr>
                <w:rFonts w:ascii="Arial" w:hAnsi="Arial" w:cs="Arial"/>
              </w:rPr>
              <w:t xml:space="preserve">and manual counts </w:t>
            </w:r>
            <w:r>
              <w:rPr>
                <w:rFonts w:ascii="Arial" w:hAnsi="Arial" w:cs="Arial"/>
              </w:rPr>
              <w:t>from WG-funded schemes;</w:t>
            </w:r>
          </w:p>
          <w:p w:rsidR="00266634" w:rsidRDefault="00266634" w:rsidP="00820020">
            <w:pPr>
              <w:rPr>
                <w:rFonts w:ascii="Arial" w:hAnsi="Arial" w:cs="Arial"/>
              </w:rPr>
            </w:pPr>
            <w:r>
              <w:rPr>
                <w:rFonts w:ascii="Arial" w:hAnsi="Arial" w:cs="Arial"/>
              </w:rPr>
              <w:t>Sustrans’ Active Journeys data – hands-up surveys;</w:t>
            </w:r>
          </w:p>
          <w:p w:rsidR="00B837C1" w:rsidRPr="00B837C1" w:rsidRDefault="00B837C1" w:rsidP="00E41329">
            <w:pPr>
              <w:pStyle w:val="Default"/>
            </w:pPr>
          </w:p>
        </w:tc>
      </w:tr>
      <w:tr w:rsidR="00386E22" w:rsidTr="003244F5">
        <w:trPr>
          <w:trHeight w:val="5377"/>
        </w:trPr>
        <w:tc>
          <w:tcPr>
            <w:tcW w:w="2127" w:type="dxa"/>
          </w:tcPr>
          <w:p w:rsidR="00386E22" w:rsidRDefault="00B30A29" w:rsidP="00B30A29">
            <w:pPr>
              <w:rPr>
                <w:rFonts w:ascii="Arial" w:hAnsi="Arial" w:cs="Arial"/>
              </w:rPr>
            </w:pPr>
            <w:r>
              <w:rPr>
                <w:rFonts w:ascii="Arial" w:hAnsi="Arial" w:cs="Arial"/>
              </w:rPr>
              <w:t xml:space="preserve">New data at </w:t>
            </w:r>
            <w:r w:rsidR="00386E22">
              <w:rPr>
                <w:rFonts w:ascii="Arial" w:hAnsi="Arial" w:cs="Arial"/>
              </w:rPr>
              <w:t>2017</w:t>
            </w:r>
          </w:p>
        </w:tc>
        <w:tc>
          <w:tcPr>
            <w:tcW w:w="7088" w:type="dxa"/>
          </w:tcPr>
          <w:p w:rsidR="00B02B44" w:rsidRPr="00266634" w:rsidRDefault="00B02B44" w:rsidP="00B02B44">
            <w:pPr>
              <w:rPr>
                <w:rFonts w:ascii="Arial" w:hAnsi="Arial" w:cs="Arial"/>
                <w:b/>
              </w:rPr>
            </w:pPr>
            <w:r w:rsidRPr="00266634">
              <w:rPr>
                <w:rFonts w:ascii="Arial" w:hAnsi="Arial" w:cs="Arial"/>
                <w:b/>
              </w:rPr>
              <w:t>Scheme Data</w:t>
            </w:r>
            <w:r w:rsidR="00EB76B5">
              <w:rPr>
                <w:rFonts w:ascii="Arial" w:hAnsi="Arial" w:cs="Arial"/>
                <w:b/>
              </w:rPr>
              <w:t xml:space="preserve"> – Level of Use</w:t>
            </w:r>
          </w:p>
          <w:p w:rsidR="00B02B44" w:rsidRDefault="00B02B44" w:rsidP="00B02B44">
            <w:pPr>
              <w:rPr>
                <w:rFonts w:ascii="Arial" w:hAnsi="Arial" w:cs="Arial"/>
              </w:rPr>
            </w:pPr>
          </w:p>
          <w:p w:rsidR="00B02B44" w:rsidRPr="00EB76B5" w:rsidRDefault="00B02B44" w:rsidP="00EB76B5">
            <w:pPr>
              <w:pStyle w:val="ListParagraph"/>
              <w:numPr>
                <w:ilvl w:val="0"/>
                <w:numId w:val="8"/>
              </w:numPr>
              <w:rPr>
                <w:rFonts w:ascii="Arial" w:hAnsi="Arial" w:cs="Arial"/>
                <w:u w:val="single"/>
              </w:rPr>
            </w:pPr>
            <w:r w:rsidRPr="00EB76B5">
              <w:rPr>
                <w:rFonts w:ascii="Arial" w:hAnsi="Arial" w:cs="Arial"/>
                <w:u w:val="single"/>
              </w:rPr>
              <w:t>NCN 885</w:t>
            </w:r>
            <w:r w:rsidR="00E41329" w:rsidRPr="00EB76B5">
              <w:rPr>
                <w:rFonts w:ascii="Arial" w:hAnsi="Arial" w:cs="Arial"/>
                <w:u w:val="single"/>
              </w:rPr>
              <w:t xml:space="preserve"> (key route to Bridgend town centre from settlements to the North).</w:t>
            </w:r>
          </w:p>
          <w:p w:rsidR="00E41329" w:rsidRDefault="00E41329" w:rsidP="00B02B44">
            <w:pPr>
              <w:rPr>
                <w:rFonts w:ascii="Arial" w:hAnsi="Arial" w:cs="Arial"/>
              </w:rPr>
            </w:pPr>
          </w:p>
          <w:p w:rsidR="00B02B44" w:rsidRDefault="00B02B44" w:rsidP="00B02B44">
            <w:pPr>
              <w:rPr>
                <w:rFonts w:ascii="Arial" w:hAnsi="Arial" w:cs="Arial"/>
              </w:rPr>
            </w:pPr>
            <w:r>
              <w:rPr>
                <w:rFonts w:ascii="Arial" w:hAnsi="Arial" w:cs="Arial"/>
              </w:rPr>
              <w:t>A manual count and route user surveys were undertaken on Thursday 25</w:t>
            </w:r>
            <w:r w:rsidRPr="005F5165">
              <w:rPr>
                <w:rFonts w:ascii="Arial" w:hAnsi="Arial" w:cs="Arial"/>
                <w:vertAlign w:val="superscript"/>
              </w:rPr>
              <w:t>th</w:t>
            </w:r>
            <w:r>
              <w:rPr>
                <w:rFonts w:ascii="Arial" w:hAnsi="Arial" w:cs="Arial"/>
              </w:rPr>
              <w:t xml:space="preserve"> May 2017 between 8am and 8pm. 332 users were counted during the survey period, of which 292 were adults and 40 were children. </w:t>
            </w:r>
          </w:p>
          <w:p w:rsidR="00B02B44" w:rsidRDefault="00B02B44" w:rsidP="00B02B44">
            <w:pPr>
              <w:rPr>
                <w:rFonts w:ascii="Arial" w:hAnsi="Arial" w:cs="Arial"/>
              </w:rPr>
            </w:pPr>
          </w:p>
          <w:p w:rsidR="00B02B44" w:rsidRDefault="00B02B44" w:rsidP="00B02B44">
            <w:pPr>
              <w:rPr>
                <w:rFonts w:ascii="Arial" w:hAnsi="Arial" w:cs="Arial"/>
              </w:rPr>
            </w:pPr>
            <w:r>
              <w:rPr>
                <w:rFonts w:ascii="Arial" w:hAnsi="Arial" w:cs="Arial"/>
              </w:rPr>
              <w:t xml:space="preserve">Included </w:t>
            </w:r>
            <w:r w:rsidR="00EB76B5">
              <w:rPr>
                <w:rFonts w:ascii="Arial" w:hAnsi="Arial" w:cs="Arial"/>
              </w:rPr>
              <w:t>among</w:t>
            </w:r>
            <w:r>
              <w:rPr>
                <w:rFonts w:ascii="Arial" w:hAnsi="Arial" w:cs="Arial"/>
              </w:rPr>
              <w:t xml:space="preserve"> the </w:t>
            </w:r>
            <w:r w:rsidR="00F7207E">
              <w:rPr>
                <w:rFonts w:ascii="Arial" w:hAnsi="Arial" w:cs="Arial"/>
              </w:rPr>
              <w:t>332</w:t>
            </w:r>
            <w:r>
              <w:rPr>
                <w:rFonts w:ascii="Arial" w:hAnsi="Arial" w:cs="Arial"/>
              </w:rPr>
              <w:t xml:space="preserve"> users recorded, </w:t>
            </w:r>
            <w:r w:rsidR="00F7207E">
              <w:rPr>
                <w:rFonts w:ascii="Arial" w:hAnsi="Arial" w:cs="Arial"/>
              </w:rPr>
              <w:t>18</w:t>
            </w:r>
            <w:r>
              <w:rPr>
                <w:rFonts w:ascii="Arial" w:hAnsi="Arial" w:cs="Arial"/>
              </w:rPr>
              <w:t xml:space="preserve"> were not deemed to be active travel users (10 were runn</w:t>
            </w:r>
            <w:r w:rsidR="00EB76B5">
              <w:rPr>
                <w:rFonts w:ascii="Arial" w:hAnsi="Arial" w:cs="Arial"/>
              </w:rPr>
              <w:t>ers</w:t>
            </w:r>
            <w:r w:rsidR="00F7207E">
              <w:rPr>
                <w:rFonts w:ascii="Arial" w:hAnsi="Arial" w:cs="Arial"/>
              </w:rPr>
              <w:t xml:space="preserve"> and</w:t>
            </w:r>
            <w:r>
              <w:rPr>
                <w:rFonts w:ascii="Arial" w:hAnsi="Arial" w:cs="Arial"/>
              </w:rPr>
              <w:t xml:space="preserve"> </w:t>
            </w:r>
            <w:r w:rsidR="00F7207E">
              <w:rPr>
                <w:rFonts w:ascii="Arial" w:hAnsi="Arial" w:cs="Arial"/>
              </w:rPr>
              <w:t>8</w:t>
            </w:r>
            <w:r>
              <w:rPr>
                <w:rFonts w:ascii="Arial" w:hAnsi="Arial" w:cs="Arial"/>
              </w:rPr>
              <w:t xml:space="preserve"> were dog walkers). A breakdown of the rem</w:t>
            </w:r>
            <w:r w:rsidR="00F7207E">
              <w:rPr>
                <w:rFonts w:ascii="Arial" w:hAnsi="Arial" w:cs="Arial"/>
              </w:rPr>
              <w:t>aining 314 ac</w:t>
            </w:r>
            <w:r>
              <w:rPr>
                <w:rFonts w:ascii="Arial" w:hAnsi="Arial" w:cs="Arial"/>
              </w:rPr>
              <w:t>tive travel users is as follows:</w:t>
            </w:r>
          </w:p>
          <w:p w:rsidR="00B02B44" w:rsidRDefault="00B02B44" w:rsidP="00B02B44">
            <w:pPr>
              <w:rPr>
                <w:rFonts w:ascii="Arial" w:hAnsi="Arial" w:cs="Arial"/>
              </w:rPr>
            </w:pPr>
          </w:p>
          <w:p w:rsidR="00B02B44" w:rsidRDefault="00B02B44" w:rsidP="00B02B44">
            <w:pPr>
              <w:rPr>
                <w:rFonts w:ascii="Arial" w:hAnsi="Arial" w:cs="Arial"/>
              </w:rPr>
            </w:pPr>
            <w:r>
              <w:rPr>
                <w:rFonts w:ascii="Arial" w:hAnsi="Arial" w:cs="Arial"/>
              </w:rPr>
              <w:t>Pedestrians:</w:t>
            </w:r>
            <w:r>
              <w:rPr>
                <w:rFonts w:ascii="Arial" w:hAnsi="Arial" w:cs="Arial"/>
              </w:rPr>
              <w:tab/>
              <w:t xml:space="preserve">Adults - </w:t>
            </w:r>
            <w:r w:rsidR="00F7207E">
              <w:rPr>
                <w:rFonts w:ascii="Arial" w:hAnsi="Arial" w:cs="Arial"/>
              </w:rPr>
              <w:t>245</w:t>
            </w:r>
            <w:r>
              <w:rPr>
                <w:rFonts w:ascii="Arial" w:hAnsi="Arial" w:cs="Arial"/>
              </w:rPr>
              <w:tab/>
            </w:r>
            <w:r>
              <w:rPr>
                <w:rFonts w:ascii="Arial" w:hAnsi="Arial" w:cs="Arial"/>
              </w:rPr>
              <w:tab/>
              <w:t xml:space="preserve">Children – </w:t>
            </w:r>
            <w:r w:rsidR="00F7207E">
              <w:rPr>
                <w:rFonts w:ascii="Arial" w:hAnsi="Arial" w:cs="Arial"/>
              </w:rPr>
              <w:t>33</w:t>
            </w:r>
          </w:p>
          <w:p w:rsidR="00B02B44" w:rsidRDefault="00B02B44" w:rsidP="00B02B44">
            <w:pPr>
              <w:rPr>
                <w:rFonts w:ascii="Arial" w:hAnsi="Arial" w:cs="Arial"/>
              </w:rPr>
            </w:pPr>
            <w:r>
              <w:rPr>
                <w:rFonts w:ascii="Arial" w:hAnsi="Arial" w:cs="Arial"/>
              </w:rPr>
              <w:t>Cyclists:</w:t>
            </w:r>
            <w:r>
              <w:rPr>
                <w:rFonts w:ascii="Arial" w:hAnsi="Arial" w:cs="Arial"/>
              </w:rPr>
              <w:tab/>
              <w:t>Adults –</w:t>
            </w:r>
            <w:r w:rsidR="00F7207E">
              <w:rPr>
                <w:rFonts w:ascii="Arial" w:hAnsi="Arial" w:cs="Arial"/>
              </w:rPr>
              <w:t xml:space="preserve"> 20</w:t>
            </w:r>
            <w:r>
              <w:rPr>
                <w:rFonts w:ascii="Arial" w:hAnsi="Arial" w:cs="Arial"/>
              </w:rPr>
              <w:tab/>
            </w:r>
            <w:r>
              <w:rPr>
                <w:rFonts w:ascii="Arial" w:hAnsi="Arial" w:cs="Arial"/>
              </w:rPr>
              <w:tab/>
              <w:t>Children –</w:t>
            </w:r>
            <w:r w:rsidR="00F7207E">
              <w:rPr>
                <w:rFonts w:ascii="Arial" w:hAnsi="Arial" w:cs="Arial"/>
              </w:rPr>
              <w:t xml:space="preserve"> 7</w:t>
            </w:r>
          </w:p>
          <w:p w:rsidR="00F7207E" w:rsidRDefault="00F7207E" w:rsidP="00B02B44">
            <w:pPr>
              <w:rPr>
                <w:rFonts w:ascii="Arial" w:hAnsi="Arial" w:cs="Arial"/>
              </w:rPr>
            </w:pPr>
            <w:r>
              <w:rPr>
                <w:rFonts w:ascii="Arial" w:hAnsi="Arial" w:cs="Arial"/>
              </w:rPr>
              <w:t>Wheelchair:</w:t>
            </w:r>
            <w:r>
              <w:rPr>
                <w:rFonts w:ascii="Arial" w:hAnsi="Arial" w:cs="Arial"/>
              </w:rPr>
              <w:tab/>
              <w:t>Adults – 2</w:t>
            </w:r>
          </w:p>
          <w:p w:rsidR="00F7207E" w:rsidRDefault="00F7207E" w:rsidP="00B02B44">
            <w:pPr>
              <w:rPr>
                <w:rFonts w:ascii="Arial" w:hAnsi="Arial" w:cs="Arial"/>
              </w:rPr>
            </w:pPr>
            <w:r>
              <w:rPr>
                <w:rFonts w:ascii="Arial" w:hAnsi="Arial" w:cs="Arial"/>
              </w:rPr>
              <w:t>Pram:</w:t>
            </w:r>
            <w:r>
              <w:rPr>
                <w:rFonts w:ascii="Arial" w:hAnsi="Arial" w:cs="Arial"/>
              </w:rPr>
              <w:tab/>
            </w:r>
            <w:r>
              <w:rPr>
                <w:rFonts w:ascii="Arial" w:hAnsi="Arial" w:cs="Arial"/>
              </w:rPr>
              <w:tab/>
              <w:t>Adults - 7</w:t>
            </w:r>
          </w:p>
          <w:p w:rsidR="00B02B44" w:rsidRDefault="00B02B44" w:rsidP="00386E22">
            <w:pPr>
              <w:rPr>
                <w:rFonts w:ascii="Arial" w:hAnsi="Arial" w:cs="Arial"/>
              </w:rPr>
            </w:pPr>
          </w:p>
          <w:p w:rsidR="009E065F" w:rsidRPr="00EB76B5" w:rsidRDefault="009E065F" w:rsidP="00EB76B5">
            <w:pPr>
              <w:pStyle w:val="ListParagraph"/>
              <w:numPr>
                <w:ilvl w:val="0"/>
                <w:numId w:val="8"/>
              </w:numPr>
              <w:rPr>
                <w:rFonts w:ascii="Arial" w:hAnsi="Arial" w:cs="Arial"/>
                <w:u w:val="single"/>
              </w:rPr>
            </w:pPr>
            <w:r w:rsidRPr="00EB76B5">
              <w:rPr>
                <w:rFonts w:ascii="Arial" w:hAnsi="Arial" w:cs="Arial"/>
                <w:u w:val="single"/>
              </w:rPr>
              <w:t>Croesty Primary &amp; Pencoed Comp. SRiC</w:t>
            </w:r>
          </w:p>
          <w:p w:rsidR="009E065F" w:rsidRDefault="009E065F" w:rsidP="00386E22">
            <w:pPr>
              <w:rPr>
                <w:rFonts w:ascii="Arial" w:hAnsi="Arial" w:cs="Arial"/>
              </w:rPr>
            </w:pPr>
          </w:p>
          <w:p w:rsidR="009E065F" w:rsidRDefault="009E065F" w:rsidP="009E065F">
            <w:pPr>
              <w:rPr>
                <w:rFonts w:ascii="Arial" w:hAnsi="Arial" w:cs="Arial"/>
              </w:rPr>
            </w:pPr>
            <w:r>
              <w:rPr>
                <w:rFonts w:ascii="Arial" w:hAnsi="Arial" w:cs="Arial"/>
              </w:rPr>
              <w:t>A manual count and route user surveys were undertaken on Wednesday 3</w:t>
            </w:r>
            <w:r w:rsidRPr="009E065F">
              <w:rPr>
                <w:rFonts w:ascii="Arial" w:hAnsi="Arial" w:cs="Arial"/>
                <w:vertAlign w:val="superscript"/>
              </w:rPr>
              <w:t>rd</w:t>
            </w:r>
            <w:r>
              <w:rPr>
                <w:rFonts w:ascii="Arial" w:hAnsi="Arial" w:cs="Arial"/>
              </w:rPr>
              <w:t xml:space="preserve"> May 2017 between 8am and 8pm. 533 users were counted during the survey period, of which 292 were adults and 40 were children. Several users undertook a return trip on one, or sometimes more, occasions usually involving the school run.</w:t>
            </w:r>
          </w:p>
          <w:p w:rsidR="009E065F" w:rsidRDefault="009E065F" w:rsidP="009E065F">
            <w:pPr>
              <w:rPr>
                <w:rFonts w:ascii="Arial" w:hAnsi="Arial" w:cs="Arial"/>
              </w:rPr>
            </w:pPr>
          </w:p>
          <w:p w:rsidR="009E065F" w:rsidRDefault="009E065F" w:rsidP="009E065F">
            <w:pPr>
              <w:rPr>
                <w:rFonts w:ascii="Arial" w:hAnsi="Arial" w:cs="Arial"/>
              </w:rPr>
            </w:pPr>
            <w:r>
              <w:rPr>
                <w:rFonts w:ascii="Arial" w:hAnsi="Arial" w:cs="Arial"/>
              </w:rPr>
              <w:t xml:space="preserve">Included </w:t>
            </w:r>
            <w:r w:rsidR="00EB76B5">
              <w:rPr>
                <w:rFonts w:ascii="Arial" w:hAnsi="Arial" w:cs="Arial"/>
              </w:rPr>
              <w:t>among</w:t>
            </w:r>
            <w:r>
              <w:rPr>
                <w:rFonts w:ascii="Arial" w:hAnsi="Arial" w:cs="Arial"/>
              </w:rPr>
              <w:t xml:space="preserve"> the 533 users recorded, 29 were not deemed to be active travel users (9 were runn</w:t>
            </w:r>
            <w:r w:rsidR="00EB76B5">
              <w:rPr>
                <w:rFonts w:ascii="Arial" w:hAnsi="Arial" w:cs="Arial"/>
              </w:rPr>
              <w:t>ers</w:t>
            </w:r>
            <w:r>
              <w:rPr>
                <w:rFonts w:ascii="Arial" w:hAnsi="Arial" w:cs="Arial"/>
              </w:rPr>
              <w:t xml:space="preserve"> and 20 were dog walkers). A breakdown of the remaining active travel users is as follows:</w:t>
            </w:r>
          </w:p>
          <w:p w:rsidR="009E065F" w:rsidRDefault="009E065F" w:rsidP="009E065F">
            <w:pPr>
              <w:rPr>
                <w:rFonts w:ascii="Arial" w:hAnsi="Arial" w:cs="Arial"/>
              </w:rPr>
            </w:pPr>
          </w:p>
          <w:p w:rsidR="009E065F" w:rsidRDefault="009E065F" w:rsidP="009E065F">
            <w:pPr>
              <w:rPr>
                <w:rFonts w:ascii="Arial" w:hAnsi="Arial" w:cs="Arial"/>
              </w:rPr>
            </w:pPr>
            <w:r>
              <w:rPr>
                <w:rFonts w:ascii="Arial" w:hAnsi="Arial" w:cs="Arial"/>
              </w:rPr>
              <w:t>Pedestrians:</w:t>
            </w:r>
            <w:r>
              <w:rPr>
                <w:rFonts w:ascii="Arial" w:hAnsi="Arial" w:cs="Arial"/>
              </w:rPr>
              <w:tab/>
              <w:t>Adults - 137</w:t>
            </w:r>
            <w:r>
              <w:rPr>
                <w:rFonts w:ascii="Arial" w:hAnsi="Arial" w:cs="Arial"/>
              </w:rPr>
              <w:tab/>
            </w:r>
            <w:r>
              <w:rPr>
                <w:rFonts w:ascii="Arial" w:hAnsi="Arial" w:cs="Arial"/>
              </w:rPr>
              <w:tab/>
              <w:t>Children – 293</w:t>
            </w:r>
          </w:p>
          <w:p w:rsidR="009E065F" w:rsidRDefault="009E065F" w:rsidP="009E065F">
            <w:pPr>
              <w:rPr>
                <w:rFonts w:ascii="Arial" w:hAnsi="Arial" w:cs="Arial"/>
              </w:rPr>
            </w:pPr>
            <w:r>
              <w:rPr>
                <w:rFonts w:ascii="Arial" w:hAnsi="Arial" w:cs="Arial"/>
              </w:rPr>
              <w:t>Cyclists:</w:t>
            </w:r>
            <w:r>
              <w:rPr>
                <w:rFonts w:ascii="Arial" w:hAnsi="Arial" w:cs="Arial"/>
              </w:rPr>
              <w:tab/>
              <w:t>Adults – 14</w:t>
            </w:r>
            <w:r>
              <w:rPr>
                <w:rFonts w:ascii="Arial" w:hAnsi="Arial" w:cs="Arial"/>
              </w:rPr>
              <w:tab/>
            </w:r>
            <w:r>
              <w:rPr>
                <w:rFonts w:ascii="Arial" w:hAnsi="Arial" w:cs="Arial"/>
              </w:rPr>
              <w:tab/>
              <w:t>Children – 33</w:t>
            </w:r>
          </w:p>
          <w:p w:rsidR="009E065F" w:rsidRDefault="009E065F" w:rsidP="009E065F">
            <w:pPr>
              <w:rPr>
                <w:rFonts w:ascii="Arial" w:hAnsi="Arial" w:cs="Arial"/>
              </w:rPr>
            </w:pPr>
            <w:r>
              <w:rPr>
                <w:rFonts w:ascii="Arial" w:hAnsi="Arial" w:cs="Arial"/>
              </w:rPr>
              <w:t>Scooting:</w:t>
            </w:r>
            <w:r>
              <w:rPr>
                <w:rFonts w:ascii="Arial" w:hAnsi="Arial" w:cs="Arial"/>
              </w:rPr>
              <w:tab/>
              <w:t>Children - 13</w:t>
            </w:r>
          </w:p>
          <w:p w:rsidR="009E065F" w:rsidRDefault="009E065F" w:rsidP="009E065F">
            <w:pPr>
              <w:rPr>
                <w:rFonts w:ascii="Arial" w:hAnsi="Arial" w:cs="Arial"/>
              </w:rPr>
            </w:pPr>
            <w:r>
              <w:rPr>
                <w:rFonts w:ascii="Arial" w:hAnsi="Arial" w:cs="Arial"/>
              </w:rPr>
              <w:t>Pram:</w:t>
            </w:r>
            <w:r>
              <w:rPr>
                <w:rFonts w:ascii="Arial" w:hAnsi="Arial" w:cs="Arial"/>
              </w:rPr>
              <w:tab/>
            </w:r>
            <w:r>
              <w:rPr>
                <w:rFonts w:ascii="Arial" w:hAnsi="Arial" w:cs="Arial"/>
              </w:rPr>
              <w:tab/>
              <w:t>Adults - 14</w:t>
            </w:r>
          </w:p>
          <w:p w:rsidR="009E065F" w:rsidRDefault="009E065F" w:rsidP="00386E22">
            <w:pPr>
              <w:rPr>
                <w:rFonts w:ascii="Arial" w:hAnsi="Arial" w:cs="Arial"/>
              </w:rPr>
            </w:pPr>
          </w:p>
          <w:p w:rsidR="000B6DFC" w:rsidRPr="00EB76B5" w:rsidRDefault="000B6DFC" w:rsidP="00EB76B5">
            <w:pPr>
              <w:pStyle w:val="ListParagraph"/>
              <w:numPr>
                <w:ilvl w:val="0"/>
                <w:numId w:val="8"/>
              </w:numPr>
              <w:rPr>
                <w:rFonts w:ascii="Arial" w:hAnsi="Arial" w:cs="Arial"/>
                <w:u w:val="single"/>
              </w:rPr>
            </w:pPr>
            <w:r w:rsidRPr="00EB76B5">
              <w:rPr>
                <w:rFonts w:ascii="Arial" w:hAnsi="Arial" w:cs="Arial"/>
                <w:u w:val="single"/>
              </w:rPr>
              <w:t>A473/A48 Link – Ford Access Road cycle route</w:t>
            </w:r>
          </w:p>
          <w:p w:rsidR="000B6DFC" w:rsidRDefault="000B6DFC" w:rsidP="000B6DFC">
            <w:pPr>
              <w:rPr>
                <w:rFonts w:ascii="Arial" w:hAnsi="Arial" w:cs="Arial"/>
              </w:rPr>
            </w:pPr>
          </w:p>
          <w:p w:rsidR="000B6DFC" w:rsidRDefault="000B6DFC" w:rsidP="000B6DFC">
            <w:pPr>
              <w:rPr>
                <w:rFonts w:ascii="Arial" w:hAnsi="Arial" w:cs="Arial"/>
              </w:rPr>
            </w:pPr>
            <w:r>
              <w:rPr>
                <w:rFonts w:ascii="Arial" w:hAnsi="Arial" w:cs="Arial"/>
              </w:rPr>
              <w:t>A manual count and route user surveys were undertaken on Wednesday 11</w:t>
            </w:r>
            <w:r w:rsidRPr="000B6DFC">
              <w:rPr>
                <w:rFonts w:ascii="Arial" w:hAnsi="Arial" w:cs="Arial"/>
                <w:vertAlign w:val="superscript"/>
              </w:rPr>
              <w:t>th</w:t>
            </w:r>
            <w:r>
              <w:rPr>
                <w:rFonts w:ascii="Arial" w:hAnsi="Arial" w:cs="Arial"/>
              </w:rPr>
              <w:t xml:space="preserve"> May 2017 between 8am and 8pm. 46 users were counted during</w:t>
            </w:r>
            <w:r w:rsidR="00EB76B5">
              <w:rPr>
                <w:rFonts w:ascii="Arial" w:hAnsi="Arial" w:cs="Arial"/>
              </w:rPr>
              <w:t xml:space="preserve"> the survey period, all of whom</w:t>
            </w:r>
            <w:r>
              <w:rPr>
                <w:rFonts w:ascii="Arial" w:hAnsi="Arial" w:cs="Arial"/>
              </w:rPr>
              <w:t xml:space="preserve"> were adults.</w:t>
            </w:r>
          </w:p>
          <w:p w:rsidR="000B6DFC" w:rsidRDefault="000B6DFC" w:rsidP="000B6DFC">
            <w:pPr>
              <w:rPr>
                <w:rFonts w:ascii="Arial" w:hAnsi="Arial" w:cs="Arial"/>
              </w:rPr>
            </w:pPr>
          </w:p>
          <w:p w:rsidR="000B6DFC" w:rsidRDefault="000B6DFC" w:rsidP="000B6DFC">
            <w:pPr>
              <w:rPr>
                <w:rFonts w:ascii="Arial" w:hAnsi="Arial" w:cs="Arial"/>
              </w:rPr>
            </w:pPr>
            <w:r>
              <w:rPr>
                <w:rFonts w:ascii="Arial" w:hAnsi="Arial" w:cs="Arial"/>
              </w:rPr>
              <w:t>Of the 46 users recorded, 33 were not deemed to be active travel users (31 were runn</w:t>
            </w:r>
            <w:r w:rsidR="00EB76B5">
              <w:rPr>
                <w:rFonts w:ascii="Arial" w:hAnsi="Arial" w:cs="Arial"/>
              </w:rPr>
              <w:t>ers</w:t>
            </w:r>
            <w:r>
              <w:rPr>
                <w:rFonts w:ascii="Arial" w:hAnsi="Arial" w:cs="Arial"/>
              </w:rPr>
              <w:t xml:space="preserve"> and 2 were dog walkers). A breakdown of the remaining users is as follows:</w:t>
            </w:r>
          </w:p>
          <w:p w:rsidR="000B6DFC" w:rsidRDefault="000B6DFC" w:rsidP="000B6DFC">
            <w:pPr>
              <w:rPr>
                <w:rFonts w:ascii="Arial" w:hAnsi="Arial" w:cs="Arial"/>
              </w:rPr>
            </w:pPr>
          </w:p>
          <w:p w:rsidR="000B6DFC" w:rsidRDefault="000B6DFC" w:rsidP="000B6DFC">
            <w:pPr>
              <w:rPr>
                <w:rFonts w:ascii="Arial" w:hAnsi="Arial" w:cs="Arial"/>
              </w:rPr>
            </w:pPr>
            <w:r>
              <w:rPr>
                <w:rFonts w:ascii="Arial" w:hAnsi="Arial" w:cs="Arial"/>
              </w:rPr>
              <w:t>Pedestrians:</w:t>
            </w:r>
            <w:r>
              <w:rPr>
                <w:rFonts w:ascii="Arial" w:hAnsi="Arial" w:cs="Arial"/>
              </w:rPr>
              <w:tab/>
              <w:t>Adults - 11</w:t>
            </w:r>
            <w:r>
              <w:rPr>
                <w:rFonts w:ascii="Arial" w:hAnsi="Arial" w:cs="Arial"/>
              </w:rPr>
              <w:tab/>
            </w:r>
          </w:p>
          <w:p w:rsidR="000B6DFC" w:rsidRDefault="000B6DFC" w:rsidP="000B6DFC">
            <w:pPr>
              <w:rPr>
                <w:rFonts w:ascii="Arial" w:hAnsi="Arial" w:cs="Arial"/>
              </w:rPr>
            </w:pPr>
            <w:r>
              <w:rPr>
                <w:rFonts w:ascii="Arial" w:hAnsi="Arial" w:cs="Arial"/>
              </w:rPr>
              <w:t>Cyclists:</w:t>
            </w:r>
            <w:r>
              <w:rPr>
                <w:rFonts w:ascii="Arial" w:hAnsi="Arial" w:cs="Arial"/>
              </w:rPr>
              <w:tab/>
              <w:t>Adults – 2</w:t>
            </w:r>
          </w:p>
          <w:p w:rsidR="000B6DFC" w:rsidRDefault="000B6DFC" w:rsidP="00386E22">
            <w:pPr>
              <w:rPr>
                <w:rFonts w:ascii="Arial" w:hAnsi="Arial" w:cs="Arial"/>
              </w:rPr>
            </w:pPr>
          </w:p>
          <w:p w:rsidR="002163B5" w:rsidRPr="00EB76B5" w:rsidRDefault="002163B5" w:rsidP="00EB76B5">
            <w:pPr>
              <w:pStyle w:val="ListParagraph"/>
              <w:numPr>
                <w:ilvl w:val="0"/>
                <w:numId w:val="8"/>
              </w:numPr>
              <w:rPr>
                <w:rFonts w:ascii="Arial" w:hAnsi="Arial" w:cs="Arial"/>
                <w:u w:val="single"/>
              </w:rPr>
            </w:pPr>
            <w:r w:rsidRPr="00EB76B5">
              <w:rPr>
                <w:rFonts w:ascii="Arial" w:hAnsi="Arial" w:cs="Arial"/>
                <w:u w:val="single"/>
              </w:rPr>
              <w:t>Coychurch to Pencoed</w:t>
            </w:r>
          </w:p>
          <w:p w:rsidR="002163B5" w:rsidRDefault="002163B5" w:rsidP="00386E22">
            <w:pPr>
              <w:rPr>
                <w:rFonts w:ascii="Arial" w:hAnsi="Arial" w:cs="Arial"/>
              </w:rPr>
            </w:pPr>
          </w:p>
          <w:p w:rsidR="009E065F" w:rsidRDefault="002163B5" w:rsidP="00386E22">
            <w:pPr>
              <w:rPr>
                <w:rFonts w:ascii="Arial" w:hAnsi="Arial" w:cs="Arial"/>
              </w:rPr>
            </w:pPr>
            <w:r>
              <w:rPr>
                <w:rFonts w:ascii="Arial" w:hAnsi="Arial" w:cs="Arial"/>
              </w:rPr>
              <w:t>Data for the Pencoed to Coychurch route has yet to be collected for 2017.</w:t>
            </w:r>
          </w:p>
          <w:p w:rsidR="002163B5" w:rsidRDefault="002163B5" w:rsidP="00386E22">
            <w:pPr>
              <w:rPr>
                <w:rFonts w:ascii="Arial" w:hAnsi="Arial" w:cs="Arial"/>
              </w:rPr>
            </w:pPr>
          </w:p>
          <w:p w:rsidR="00E41329" w:rsidRPr="00EB76B5" w:rsidRDefault="00E41329" w:rsidP="00EB76B5">
            <w:pPr>
              <w:pStyle w:val="ListParagraph"/>
              <w:numPr>
                <w:ilvl w:val="0"/>
                <w:numId w:val="8"/>
              </w:numPr>
              <w:rPr>
                <w:rFonts w:ascii="Arial" w:hAnsi="Arial" w:cs="Arial"/>
                <w:u w:val="single"/>
              </w:rPr>
            </w:pPr>
            <w:r w:rsidRPr="00EB76B5">
              <w:rPr>
                <w:rFonts w:ascii="Arial" w:hAnsi="Arial" w:cs="Arial"/>
                <w:u w:val="single"/>
              </w:rPr>
              <w:t>Laleston to Broadlands SRiC Route</w:t>
            </w:r>
          </w:p>
          <w:p w:rsidR="00E41329" w:rsidRDefault="00E41329" w:rsidP="00386E22">
            <w:pPr>
              <w:rPr>
                <w:rFonts w:ascii="Arial" w:hAnsi="Arial" w:cs="Arial"/>
              </w:rPr>
            </w:pPr>
          </w:p>
          <w:p w:rsidR="00E41329" w:rsidRDefault="00E41329" w:rsidP="00386E22">
            <w:pPr>
              <w:rPr>
                <w:rFonts w:ascii="Arial" w:hAnsi="Arial" w:cs="Arial"/>
              </w:rPr>
            </w:pPr>
            <w:r>
              <w:rPr>
                <w:rFonts w:ascii="Arial" w:hAnsi="Arial" w:cs="Arial"/>
              </w:rPr>
              <w:t>Data for the Laleston to Broadlands SRiC route has yet to be collected for 2017.</w:t>
            </w:r>
          </w:p>
          <w:p w:rsidR="00386E22" w:rsidRDefault="00386E22" w:rsidP="00E41329">
            <w:pPr>
              <w:rPr>
                <w:rFonts w:ascii="Arial" w:hAnsi="Arial" w:cs="Arial"/>
              </w:rPr>
            </w:pPr>
          </w:p>
          <w:p w:rsidR="00080AE9" w:rsidRPr="00266634" w:rsidRDefault="00080AE9" w:rsidP="00080AE9">
            <w:pPr>
              <w:rPr>
                <w:rFonts w:ascii="Arial" w:hAnsi="Arial" w:cs="Arial"/>
                <w:b/>
              </w:rPr>
            </w:pPr>
            <w:r w:rsidRPr="00266634">
              <w:rPr>
                <w:rFonts w:ascii="Arial" w:hAnsi="Arial" w:cs="Arial"/>
                <w:b/>
              </w:rPr>
              <w:t>Active Journeys Data</w:t>
            </w:r>
          </w:p>
          <w:p w:rsidR="00080AE9" w:rsidRDefault="00080AE9" w:rsidP="00080AE9">
            <w:pPr>
              <w:rPr>
                <w:rFonts w:ascii="Arial" w:hAnsi="Arial" w:cs="Arial"/>
              </w:rPr>
            </w:pPr>
          </w:p>
          <w:p w:rsidR="00080AE9" w:rsidRDefault="00080AE9" w:rsidP="00080AE9">
            <w:pPr>
              <w:rPr>
                <w:rFonts w:ascii="Arial" w:hAnsi="Arial" w:cs="Arial"/>
              </w:rPr>
            </w:pPr>
            <w:r>
              <w:rPr>
                <w:rFonts w:ascii="Arial" w:hAnsi="Arial" w:cs="Arial"/>
              </w:rPr>
              <w:t>Pupils in schools participating in the Active Journeys programme complete an annual hands-up survey. Q.1 of that survey asks how they usually (most often) travel to school and the responses are shown below.</w:t>
            </w:r>
          </w:p>
          <w:p w:rsidR="00080AE9" w:rsidRDefault="00080AE9" w:rsidP="00080AE9">
            <w:pPr>
              <w:rPr>
                <w:rFonts w:ascii="Arial" w:hAnsi="Arial" w:cs="Arial"/>
              </w:rPr>
            </w:pPr>
          </w:p>
          <w:p w:rsidR="00080AE9" w:rsidRDefault="00080AE9" w:rsidP="00080AE9">
            <w:pPr>
              <w:rPr>
                <w:rFonts w:ascii="Arial" w:hAnsi="Arial" w:cs="Arial"/>
                <w:u w:val="single"/>
              </w:rPr>
            </w:pPr>
            <w:r>
              <w:rPr>
                <w:rFonts w:ascii="Arial" w:hAnsi="Arial" w:cs="Arial"/>
                <w:u w:val="single"/>
              </w:rPr>
              <w:t>Schools first engaging in Active Journeys</w:t>
            </w:r>
            <w:r w:rsidRPr="00CA16C9">
              <w:rPr>
                <w:rFonts w:ascii="Arial" w:hAnsi="Arial" w:cs="Arial"/>
                <w:u w:val="single"/>
              </w:rPr>
              <w:t xml:space="preserve"> in 2016</w:t>
            </w:r>
          </w:p>
          <w:p w:rsidR="00080AE9" w:rsidRDefault="00080AE9" w:rsidP="00080AE9">
            <w:pPr>
              <w:rPr>
                <w:rFonts w:ascii="Arial" w:hAnsi="Arial" w:cs="Arial"/>
                <w:u w:val="single"/>
              </w:rPr>
            </w:pPr>
          </w:p>
          <w:p w:rsidR="00080AE9" w:rsidRPr="00CA16C9" w:rsidRDefault="00080AE9" w:rsidP="00080AE9">
            <w:pPr>
              <w:rPr>
                <w:rFonts w:ascii="Arial" w:hAnsi="Arial" w:cs="Arial"/>
              </w:rPr>
            </w:pPr>
            <w:r w:rsidRPr="00CA16C9">
              <w:rPr>
                <w:rFonts w:ascii="Arial" w:hAnsi="Arial" w:cs="Arial"/>
              </w:rPr>
              <w:t>Overall figures:</w:t>
            </w:r>
          </w:p>
          <w:p w:rsidR="00080AE9" w:rsidRPr="00CA16C9" w:rsidRDefault="00080AE9" w:rsidP="00080AE9">
            <w:pPr>
              <w:rPr>
                <w:rFonts w:ascii="Arial" w:hAnsi="Arial" w:cs="Arial"/>
                <w:u w:val="single"/>
              </w:rPr>
            </w:pPr>
          </w:p>
          <w:tbl>
            <w:tblPr>
              <w:tblStyle w:val="TableGrid"/>
              <w:tblW w:w="0" w:type="auto"/>
              <w:tblLook w:val="04A0" w:firstRow="1" w:lastRow="0" w:firstColumn="1" w:lastColumn="0" w:noHBand="0" w:noVBand="1"/>
            </w:tblPr>
            <w:tblGrid>
              <w:gridCol w:w="2008"/>
              <w:gridCol w:w="3002"/>
              <w:gridCol w:w="1016"/>
            </w:tblGrid>
            <w:tr w:rsidR="00080AE9" w:rsidTr="00623793">
              <w:tc>
                <w:tcPr>
                  <w:tcW w:w="2008" w:type="dxa"/>
                </w:tcPr>
                <w:p w:rsidR="00080AE9" w:rsidRPr="00CA16C9" w:rsidRDefault="00080AE9" w:rsidP="00623793">
                  <w:pPr>
                    <w:rPr>
                      <w:rFonts w:ascii="Arial" w:hAnsi="Arial" w:cs="Arial"/>
                      <w:b/>
                    </w:rPr>
                  </w:pPr>
                  <w:r w:rsidRPr="00CA16C9">
                    <w:rPr>
                      <w:rFonts w:ascii="Arial" w:hAnsi="Arial" w:cs="Arial"/>
                      <w:b/>
                    </w:rPr>
                    <w:t>Travel Mode</w:t>
                  </w:r>
                </w:p>
              </w:tc>
              <w:tc>
                <w:tcPr>
                  <w:tcW w:w="3002" w:type="dxa"/>
                </w:tcPr>
                <w:p w:rsidR="00080AE9" w:rsidRPr="00CA16C9" w:rsidRDefault="00080AE9" w:rsidP="00623793">
                  <w:pPr>
                    <w:jc w:val="center"/>
                    <w:rPr>
                      <w:rFonts w:ascii="Arial" w:hAnsi="Arial" w:cs="Arial"/>
                      <w:b/>
                    </w:rPr>
                  </w:pPr>
                  <w:r w:rsidRPr="00CA16C9">
                    <w:rPr>
                      <w:rFonts w:ascii="Arial" w:hAnsi="Arial" w:cs="Arial"/>
                      <w:b/>
                    </w:rPr>
                    <w:t>No. of Respondents</w:t>
                  </w:r>
                </w:p>
              </w:tc>
              <w:tc>
                <w:tcPr>
                  <w:tcW w:w="1016" w:type="dxa"/>
                </w:tcPr>
                <w:p w:rsidR="00080AE9" w:rsidRPr="00CA16C9" w:rsidRDefault="00080AE9" w:rsidP="00623793">
                  <w:pPr>
                    <w:jc w:val="center"/>
                    <w:rPr>
                      <w:rFonts w:ascii="Arial" w:hAnsi="Arial" w:cs="Arial"/>
                      <w:b/>
                    </w:rPr>
                  </w:pPr>
                  <w:r w:rsidRPr="00CA16C9">
                    <w:rPr>
                      <w:rFonts w:ascii="Arial" w:hAnsi="Arial" w:cs="Arial"/>
                      <w:b/>
                    </w:rPr>
                    <w:t>%</w:t>
                  </w:r>
                </w:p>
              </w:tc>
            </w:tr>
            <w:tr w:rsidR="00080AE9" w:rsidTr="00623793">
              <w:tc>
                <w:tcPr>
                  <w:tcW w:w="2008" w:type="dxa"/>
                </w:tcPr>
                <w:p w:rsidR="00080AE9" w:rsidRDefault="00080AE9" w:rsidP="00623793">
                  <w:pPr>
                    <w:rPr>
                      <w:rFonts w:ascii="Arial" w:hAnsi="Arial" w:cs="Arial"/>
                    </w:rPr>
                  </w:pPr>
                  <w:r>
                    <w:rPr>
                      <w:rFonts w:ascii="Arial" w:hAnsi="Arial" w:cs="Arial"/>
                    </w:rPr>
                    <w:t>Bike</w:t>
                  </w:r>
                </w:p>
              </w:tc>
              <w:tc>
                <w:tcPr>
                  <w:tcW w:w="3002" w:type="dxa"/>
                </w:tcPr>
                <w:p w:rsidR="00080AE9" w:rsidRDefault="00080AE9" w:rsidP="00623793">
                  <w:pPr>
                    <w:jc w:val="center"/>
                    <w:rPr>
                      <w:rFonts w:ascii="Arial" w:hAnsi="Arial" w:cs="Arial"/>
                    </w:rPr>
                  </w:pPr>
                  <w:r>
                    <w:rPr>
                      <w:rFonts w:ascii="Arial" w:hAnsi="Arial" w:cs="Arial"/>
                    </w:rPr>
                    <w:t>51</w:t>
                  </w:r>
                </w:p>
              </w:tc>
              <w:tc>
                <w:tcPr>
                  <w:tcW w:w="1016" w:type="dxa"/>
                </w:tcPr>
                <w:p w:rsidR="00080AE9" w:rsidRDefault="00080AE9" w:rsidP="00623793">
                  <w:pPr>
                    <w:jc w:val="center"/>
                    <w:rPr>
                      <w:rFonts w:ascii="Arial" w:hAnsi="Arial" w:cs="Arial"/>
                    </w:rPr>
                  </w:pPr>
                  <w:r>
                    <w:rPr>
                      <w:rFonts w:ascii="Arial" w:hAnsi="Arial" w:cs="Arial"/>
                    </w:rPr>
                    <w:t>7.3</w:t>
                  </w:r>
                </w:p>
              </w:tc>
            </w:tr>
            <w:tr w:rsidR="00080AE9" w:rsidTr="00623793">
              <w:tc>
                <w:tcPr>
                  <w:tcW w:w="2008" w:type="dxa"/>
                </w:tcPr>
                <w:p w:rsidR="00080AE9" w:rsidRDefault="00080AE9" w:rsidP="00623793">
                  <w:pPr>
                    <w:rPr>
                      <w:rFonts w:ascii="Arial" w:hAnsi="Arial" w:cs="Arial"/>
                    </w:rPr>
                  </w:pPr>
                  <w:r>
                    <w:rPr>
                      <w:rFonts w:ascii="Arial" w:hAnsi="Arial" w:cs="Arial"/>
                    </w:rPr>
                    <w:t>Walking</w:t>
                  </w:r>
                </w:p>
              </w:tc>
              <w:tc>
                <w:tcPr>
                  <w:tcW w:w="3002" w:type="dxa"/>
                </w:tcPr>
                <w:p w:rsidR="00080AE9" w:rsidRDefault="00080AE9" w:rsidP="00623793">
                  <w:pPr>
                    <w:jc w:val="center"/>
                    <w:rPr>
                      <w:rFonts w:ascii="Arial" w:hAnsi="Arial" w:cs="Arial"/>
                    </w:rPr>
                  </w:pPr>
                  <w:r>
                    <w:rPr>
                      <w:rFonts w:ascii="Arial" w:hAnsi="Arial" w:cs="Arial"/>
                    </w:rPr>
                    <w:t>170</w:t>
                  </w:r>
                </w:p>
              </w:tc>
              <w:tc>
                <w:tcPr>
                  <w:tcW w:w="1016" w:type="dxa"/>
                </w:tcPr>
                <w:p w:rsidR="00080AE9" w:rsidRDefault="00080AE9" w:rsidP="00623793">
                  <w:pPr>
                    <w:jc w:val="center"/>
                    <w:rPr>
                      <w:rFonts w:ascii="Arial" w:hAnsi="Arial" w:cs="Arial"/>
                    </w:rPr>
                  </w:pPr>
                  <w:r>
                    <w:rPr>
                      <w:rFonts w:ascii="Arial" w:hAnsi="Arial" w:cs="Arial"/>
                    </w:rPr>
                    <w:t>24.5</w:t>
                  </w:r>
                </w:p>
              </w:tc>
            </w:tr>
            <w:tr w:rsidR="00080AE9" w:rsidTr="00623793">
              <w:tc>
                <w:tcPr>
                  <w:tcW w:w="2008" w:type="dxa"/>
                </w:tcPr>
                <w:p w:rsidR="00080AE9" w:rsidRDefault="00080AE9" w:rsidP="00623793">
                  <w:pPr>
                    <w:rPr>
                      <w:rFonts w:ascii="Arial" w:hAnsi="Arial" w:cs="Arial"/>
                    </w:rPr>
                  </w:pPr>
                  <w:r>
                    <w:rPr>
                      <w:rFonts w:ascii="Arial" w:hAnsi="Arial" w:cs="Arial"/>
                    </w:rPr>
                    <w:t>Scoot/Skate</w:t>
                  </w:r>
                </w:p>
              </w:tc>
              <w:tc>
                <w:tcPr>
                  <w:tcW w:w="3002" w:type="dxa"/>
                </w:tcPr>
                <w:p w:rsidR="00080AE9" w:rsidRDefault="00080AE9" w:rsidP="00623793">
                  <w:pPr>
                    <w:jc w:val="center"/>
                    <w:rPr>
                      <w:rFonts w:ascii="Arial" w:hAnsi="Arial" w:cs="Arial"/>
                    </w:rPr>
                  </w:pPr>
                  <w:r>
                    <w:rPr>
                      <w:rFonts w:ascii="Arial" w:hAnsi="Arial" w:cs="Arial"/>
                    </w:rPr>
                    <w:t>65</w:t>
                  </w:r>
                </w:p>
              </w:tc>
              <w:tc>
                <w:tcPr>
                  <w:tcW w:w="1016" w:type="dxa"/>
                </w:tcPr>
                <w:p w:rsidR="00080AE9" w:rsidRDefault="00080AE9" w:rsidP="00623793">
                  <w:pPr>
                    <w:jc w:val="center"/>
                    <w:rPr>
                      <w:rFonts w:ascii="Arial" w:hAnsi="Arial" w:cs="Arial"/>
                    </w:rPr>
                  </w:pPr>
                  <w:r>
                    <w:rPr>
                      <w:rFonts w:ascii="Arial" w:hAnsi="Arial" w:cs="Arial"/>
                    </w:rPr>
                    <w:t>9.3</w:t>
                  </w:r>
                </w:p>
              </w:tc>
            </w:tr>
            <w:tr w:rsidR="00080AE9" w:rsidTr="00623793">
              <w:tc>
                <w:tcPr>
                  <w:tcW w:w="2008" w:type="dxa"/>
                </w:tcPr>
                <w:p w:rsidR="00080AE9" w:rsidRDefault="00080AE9" w:rsidP="00623793">
                  <w:pPr>
                    <w:rPr>
                      <w:rFonts w:ascii="Arial" w:hAnsi="Arial" w:cs="Arial"/>
                    </w:rPr>
                  </w:pPr>
                  <w:r>
                    <w:rPr>
                      <w:rFonts w:ascii="Arial" w:hAnsi="Arial" w:cs="Arial"/>
                    </w:rPr>
                    <w:t>Car</w:t>
                  </w:r>
                </w:p>
              </w:tc>
              <w:tc>
                <w:tcPr>
                  <w:tcW w:w="3002" w:type="dxa"/>
                </w:tcPr>
                <w:p w:rsidR="00080AE9" w:rsidRDefault="00080AE9" w:rsidP="00623793">
                  <w:pPr>
                    <w:jc w:val="center"/>
                    <w:rPr>
                      <w:rFonts w:ascii="Arial" w:hAnsi="Arial" w:cs="Arial"/>
                    </w:rPr>
                  </w:pPr>
                  <w:r>
                    <w:rPr>
                      <w:rFonts w:ascii="Arial" w:hAnsi="Arial" w:cs="Arial"/>
                    </w:rPr>
                    <w:t>377</w:t>
                  </w:r>
                </w:p>
              </w:tc>
              <w:tc>
                <w:tcPr>
                  <w:tcW w:w="1016" w:type="dxa"/>
                </w:tcPr>
                <w:p w:rsidR="00080AE9" w:rsidRDefault="00080AE9" w:rsidP="00623793">
                  <w:pPr>
                    <w:jc w:val="center"/>
                    <w:rPr>
                      <w:rFonts w:ascii="Arial" w:hAnsi="Arial" w:cs="Arial"/>
                    </w:rPr>
                  </w:pPr>
                  <w:r>
                    <w:rPr>
                      <w:rFonts w:ascii="Arial" w:hAnsi="Arial" w:cs="Arial"/>
                    </w:rPr>
                    <w:t>54.2</w:t>
                  </w:r>
                </w:p>
              </w:tc>
            </w:tr>
            <w:tr w:rsidR="00080AE9" w:rsidTr="00623793">
              <w:tc>
                <w:tcPr>
                  <w:tcW w:w="2008" w:type="dxa"/>
                </w:tcPr>
                <w:p w:rsidR="00080AE9" w:rsidRDefault="00080AE9" w:rsidP="00623793">
                  <w:pPr>
                    <w:rPr>
                      <w:rFonts w:ascii="Arial" w:hAnsi="Arial" w:cs="Arial"/>
                    </w:rPr>
                  </w:pPr>
                  <w:r>
                    <w:rPr>
                      <w:rFonts w:ascii="Arial" w:hAnsi="Arial" w:cs="Arial"/>
                    </w:rPr>
                    <w:t>Park &amp; stride</w:t>
                  </w:r>
                </w:p>
              </w:tc>
              <w:tc>
                <w:tcPr>
                  <w:tcW w:w="3002" w:type="dxa"/>
                </w:tcPr>
                <w:p w:rsidR="00080AE9" w:rsidRDefault="00080AE9" w:rsidP="00623793">
                  <w:pPr>
                    <w:jc w:val="center"/>
                    <w:rPr>
                      <w:rFonts w:ascii="Arial" w:hAnsi="Arial" w:cs="Arial"/>
                    </w:rPr>
                  </w:pPr>
                  <w:r>
                    <w:rPr>
                      <w:rFonts w:ascii="Arial" w:hAnsi="Arial" w:cs="Arial"/>
                    </w:rPr>
                    <w:t>7</w:t>
                  </w:r>
                </w:p>
              </w:tc>
              <w:tc>
                <w:tcPr>
                  <w:tcW w:w="1016" w:type="dxa"/>
                </w:tcPr>
                <w:p w:rsidR="00080AE9" w:rsidRDefault="00080AE9" w:rsidP="00623793">
                  <w:pPr>
                    <w:jc w:val="center"/>
                    <w:rPr>
                      <w:rFonts w:ascii="Arial" w:hAnsi="Arial" w:cs="Arial"/>
                    </w:rPr>
                  </w:pPr>
                  <w:r>
                    <w:rPr>
                      <w:rFonts w:ascii="Arial" w:hAnsi="Arial" w:cs="Arial"/>
                    </w:rPr>
                    <w:t>0.9</w:t>
                  </w:r>
                </w:p>
              </w:tc>
            </w:tr>
            <w:tr w:rsidR="00080AE9" w:rsidTr="00623793">
              <w:tc>
                <w:tcPr>
                  <w:tcW w:w="2008" w:type="dxa"/>
                </w:tcPr>
                <w:p w:rsidR="00080AE9" w:rsidRDefault="00080AE9" w:rsidP="00623793">
                  <w:pPr>
                    <w:rPr>
                      <w:rFonts w:ascii="Arial" w:hAnsi="Arial" w:cs="Arial"/>
                    </w:rPr>
                  </w:pPr>
                  <w:r>
                    <w:rPr>
                      <w:rFonts w:ascii="Arial" w:hAnsi="Arial" w:cs="Arial"/>
                    </w:rPr>
                    <w:t>Bus</w:t>
                  </w:r>
                </w:p>
              </w:tc>
              <w:tc>
                <w:tcPr>
                  <w:tcW w:w="3002" w:type="dxa"/>
                </w:tcPr>
                <w:p w:rsidR="00080AE9" w:rsidRDefault="00080AE9" w:rsidP="00623793">
                  <w:pPr>
                    <w:jc w:val="center"/>
                    <w:rPr>
                      <w:rFonts w:ascii="Arial" w:hAnsi="Arial" w:cs="Arial"/>
                    </w:rPr>
                  </w:pPr>
                  <w:r>
                    <w:rPr>
                      <w:rFonts w:ascii="Arial" w:hAnsi="Arial" w:cs="Arial"/>
                    </w:rPr>
                    <w:t>27</w:t>
                  </w:r>
                </w:p>
              </w:tc>
              <w:tc>
                <w:tcPr>
                  <w:tcW w:w="1016" w:type="dxa"/>
                </w:tcPr>
                <w:p w:rsidR="00080AE9" w:rsidRDefault="00080AE9" w:rsidP="00623793">
                  <w:pPr>
                    <w:jc w:val="center"/>
                    <w:rPr>
                      <w:rFonts w:ascii="Arial" w:hAnsi="Arial" w:cs="Arial"/>
                    </w:rPr>
                  </w:pPr>
                  <w:r>
                    <w:rPr>
                      <w:rFonts w:ascii="Arial" w:hAnsi="Arial" w:cs="Arial"/>
                    </w:rPr>
                    <w:t>3.8</w:t>
                  </w:r>
                </w:p>
              </w:tc>
            </w:tr>
            <w:tr w:rsidR="00080AE9" w:rsidTr="00623793">
              <w:tc>
                <w:tcPr>
                  <w:tcW w:w="2008" w:type="dxa"/>
                </w:tcPr>
                <w:p w:rsidR="00080AE9" w:rsidRDefault="00080AE9" w:rsidP="00623793">
                  <w:pPr>
                    <w:rPr>
                      <w:rFonts w:ascii="Arial" w:hAnsi="Arial" w:cs="Arial"/>
                    </w:rPr>
                  </w:pPr>
                  <w:r>
                    <w:rPr>
                      <w:rFonts w:ascii="Arial" w:hAnsi="Arial" w:cs="Arial"/>
                    </w:rPr>
                    <w:t>Train or other</w:t>
                  </w:r>
                </w:p>
              </w:tc>
              <w:tc>
                <w:tcPr>
                  <w:tcW w:w="3002" w:type="dxa"/>
                </w:tcPr>
                <w:p w:rsidR="00080AE9" w:rsidRDefault="00080AE9" w:rsidP="00623793">
                  <w:pPr>
                    <w:jc w:val="center"/>
                    <w:rPr>
                      <w:rFonts w:ascii="Arial" w:hAnsi="Arial" w:cs="Arial"/>
                    </w:rPr>
                  </w:pPr>
                  <w:r>
                    <w:rPr>
                      <w:rFonts w:ascii="Arial" w:hAnsi="Arial" w:cs="Arial"/>
                    </w:rPr>
                    <w:t>0</w:t>
                  </w:r>
                </w:p>
              </w:tc>
              <w:tc>
                <w:tcPr>
                  <w:tcW w:w="1016" w:type="dxa"/>
                </w:tcPr>
                <w:p w:rsidR="00080AE9" w:rsidRDefault="00080AE9" w:rsidP="00623793">
                  <w:pPr>
                    <w:jc w:val="center"/>
                    <w:rPr>
                      <w:rFonts w:ascii="Arial" w:hAnsi="Arial" w:cs="Arial"/>
                    </w:rPr>
                  </w:pPr>
                  <w:r>
                    <w:rPr>
                      <w:rFonts w:ascii="Arial" w:hAnsi="Arial" w:cs="Arial"/>
                    </w:rPr>
                    <w:t>0.0</w:t>
                  </w:r>
                </w:p>
              </w:tc>
            </w:tr>
            <w:tr w:rsidR="00080AE9" w:rsidRPr="00CA16C9" w:rsidTr="00623793">
              <w:tc>
                <w:tcPr>
                  <w:tcW w:w="2008" w:type="dxa"/>
                </w:tcPr>
                <w:p w:rsidR="00080AE9" w:rsidRPr="00CA16C9" w:rsidRDefault="00080AE9" w:rsidP="00623793">
                  <w:pPr>
                    <w:jc w:val="right"/>
                    <w:rPr>
                      <w:rFonts w:ascii="Arial" w:hAnsi="Arial" w:cs="Arial"/>
                      <w:b/>
                    </w:rPr>
                  </w:pPr>
                  <w:r w:rsidRPr="00CA16C9">
                    <w:rPr>
                      <w:rFonts w:ascii="Arial" w:hAnsi="Arial" w:cs="Arial"/>
                      <w:b/>
                    </w:rPr>
                    <w:t>Total</w:t>
                  </w:r>
                </w:p>
              </w:tc>
              <w:tc>
                <w:tcPr>
                  <w:tcW w:w="3002" w:type="dxa"/>
                </w:tcPr>
                <w:p w:rsidR="00080AE9" w:rsidRPr="00CA16C9" w:rsidRDefault="00080AE9" w:rsidP="00080AE9">
                  <w:pPr>
                    <w:jc w:val="center"/>
                    <w:rPr>
                      <w:rFonts w:ascii="Arial" w:hAnsi="Arial" w:cs="Arial"/>
                      <w:b/>
                    </w:rPr>
                  </w:pPr>
                  <w:r>
                    <w:rPr>
                      <w:rFonts w:ascii="Arial" w:hAnsi="Arial" w:cs="Arial"/>
                      <w:b/>
                    </w:rPr>
                    <w:t>696</w:t>
                  </w:r>
                </w:p>
              </w:tc>
              <w:tc>
                <w:tcPr>
                  <w:tcW w:w="1016" w:type="dxa"/>
                </w:tcPr>
                <w:p w:rsidR="00080AE9" w:rsidRPr="00CA16C9" w:rsidRDefault="00080AE9" w:rsidP="00623793">
                  <w:pPr>
                    <w:jc w:val="center"/>
                    <w:rPr>
                      <w:rFonts w:ascii="Arial" w:hAnsi="Arial" w:cs="Arial"/>
                      <w:b/>
                    </w:rPr>
                  </w:pPr>
                  <w:r>
                    <w:rPr>
                      <w:rFonts w:ascii="Arial" w:hAnsi="Arial" w:cs="Arial"/>
                      <w:b/>
                    </w:rPr>
                    <w:t>100</w:t>
                  </w:r>
                </w:p>
              </w:tc>
            </w:tr>
          </w:tbl>
          <w:p w:rsidR="00E41329" w:rsidRPr="00E41329" w:rsidRDefault="00080AE9" w:rsidP="004013CF">
            <w:pPr>
              <w:rPr>
                <w:rFonts w:ascii="Arial" w:hAnsi="Arial" w:cs="Arial"/>
              </w:rPr>
            </w:pPr>
            <w:r>
              <w:rPr>
                <w:rFonts w:ascii="Arial" w:hAnsi="Arial" w:cs="Arial"/>
              </w:rPr>
              <w:tab/>
            </w:r>
          </w:p>
        </w:tc>
      </w:tr>
      <w:tr w:rsidR="00386E22" w:rsidTr="003244F5">
        <w:trPr>
          <w:trHeight w:val="1441"/>
        </w:trPr>
        <w:tc>
          <w:tcPr>
            <w:tcW w:w="2127" w:type="dxa"/>
          </w:tcPr>
          <w:p w:rsidR="00386E22" w:rsidRDefault="00386E22" w:rsidP="00386E22">
            <w:pPr>
              <w:rPr>
                <w:rFonts w:ascii="Arial" w:hAnsi="Arial" w:cs="Arial"/>
              </w:rPr>
            </w:pPr>
            <w:r>
              <w:rPr>
                <w:rFonts w:ascii="Arial" w:hAnsi="Arial" w:cs="Arial"/>
              </w:rPr>
              <w:t>What data will be available to support the next iteration of this report?</w:t>
            </w:r>
          </w:p>
        </w:tc>
        <w:tc>
          <w:tcPr>
            <w:tcW w:w="7088" w:type="dxa"/>
          </w:tcPr>
          <w:p w:rsidR="00E41329" w:rsidRDefault="00E41329" w:rsidP="00386E22">
            <w:pPr>
              <w:rPr>
                <w:rFonts w:ascii="Arial" w:hAnsi="Arial" w:cs="Arial"/>
              </w:rPr>
            </w:pPr>
            <w:r>
              <w:rPr>
                <w:rFonts w:ascii="Arial" w:hAnsi="Arial" w:cs="Arial"/>
              </w:rPr>
              <w:t>Route user surveys of schemes funded through WG grants;</w:t>
            </w:r>
          </w:p>
          <w:p w:rsidR="00386E22" w:rsidRDefault="00E41329" w:rsidP="00386E22">
            <w:pPr>
              <w:rPr>
                <w:rFonts w:ascii="Arial" w:hAnsi="Arial" w:cs="Arial"/>
              </w:rPr>
            </w:pPr>
            <w:r>
              <w:rPr>
                <w:rFonts w:ascii="Arial" w:hAnsi="Arial" w:cs="Arial"/>
              </w:rPr>
              <w:t>Active journeys data from Sustrans.</w:t>
            </w:r>
          </w:p>
        </w:tc>
      </w:tr>
    </w:tbl>
    <w:p w:rsidR="003244F5" w:rsidRPr="00B0588A" w:rsidRDefault="003244F5" w:rsidP="00820020">
      <w:pPr>
        <w:rPr>
          <w:rFonts w:ascii="Arial" w:hAnsi="Arial" w:cs="Arial"/>
        </w:rPr>
      </w:pPr>
    </w:p>
    <w:p w:rsidR="007E2067" w:rsidRPr="00B0588A" w:rsidRDefault="007E2067" w:rsidP="007E2067">
      <w:pPr>
        <w:rPr>
          <w:rFonts w:ascii="Arial" w:hAnsi="Arial" w:cs="Arial"/>
        </w:rPr>
      </w:pPr>
      <w:r w:rsidRPr="00B0588A">
        <w:rPr>
          <w:rFonts w:ascii="Arial" w:hAnsi="Arial" w:cs="Arial"/>
        </w:rPr>
        <w:t>I confirm that this report will be published</w:t>
      </w:r>
      <w:r>
        <w:rPr>
          <w:rFonts w:ascii="Arial" w:hAnsi="Arial" w:cs="Arial"/>
        </w:rPr>
        <w:t xml:space="preserve"> online and made available in hard copy on request</w:t>
      </w:r>
      <w:r w:rsidRPr="00B0588A">
        <w:rPr>
          <w:rFonts w:ascii="Arial" w:hAnsi="Arial" w:cs="Arial"/>
        </w:rPr>
        <w:t xml:space="preserve">, in accordance with the statutory Delivery Guidance. </w:t>
      </w:r>
    </w:p>
    <w:p w:rsidR="007E2067" w:rsidRDefault="007E2067" w:rsidP="00820020">
      <w:pPr>
        <w:rPr>
          <w:rFonts w:ascii="Arial" w:hAnsi="Arial" w:cs="Arial"/>
        </w:rPr>
      </w:pPr>
    </w:p>
    <w:p w:rsidR="003244F5" w:rsidRDefault="00EF1B7D" w:rsidP="00820020">
      <w:pPr>
        <w:rPr>
          <w:rFonts w:ascii="Arial" w:hAnsi="Arial" w:cs="Arial"/>
        </w:rPr>
      </w:pPr>
      <w:r w:rsidRPr="00EF1B7D">
        <w:rPr>
          <w:rFonts w:ascii="Arial" w:hAnsi="Arial" w:cs="Arial"/>
          <w:noProof/>
        </w:rPr>
        <w:drawing>
          <wp:inline distT="0" distB="0" distL="0" distR="0" wp14:anchorId="5FEAFA7C" wp14:editId="21DA5374">
            <wp:extent cx="208026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632460"/>
                    </a:xfrm>
                    <a:prstGeom prst="rect">
                      <a:avLst/>
                    </a:prstGeom>
                    <a:noFill/>
                    <a:ln>
                      <a:noFill/>
                    </a:ln>
                  </pic:spPr>
                </pic:pic>
              </a:graphicData>
            </a:graphic>
          </wp:inline>
        </w:drawing>
      </w:r>
    </w:p>
    <w:p w:rsidR="00EF1B7D" w:rsidRDefault="00EF1B7D" w:rsidP="00820020">
      <w:pPr>
        <w:rPr>
          <w:rFonts w:ascii="Arial" w:hAnsi="Arial" w:cs="Arial"/>
        </w:rPr>
      </w:pPr>
    </w:p>
    <w:p w:rsidR="009D5611" w:rsidRPr="00B0588A" w:rsidRDefault="00EF1B7D" w:rsidP="00820020">
      <w:pPr>
        <w:rPr>
          <w:rFonts w:ascii="Arial" w:hAnsi="Arial" w:cs="Arial"/>
        </w:rPr>
      </w:pPr>
      <w:r>
        <w:rPr>
          <w:rFonts w:ascii="Arial" w:hAnsi="Arial" w:cs="Arial"/>
        </w:rPr>
        <w:t>Head of Neighbourhood Services</w:t>
      </w:r>
    </w:p>
    <w:sectPr w:rsidR="009D5611" w:rsidRPr="00B058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E5"/>
    <w:multiLevelType w:val="hybridMultilevel"/>
    <w:tmpl w:val="1F9E766C"/>
    <w:lvl w:ilvl="0" w:tplc="88DE148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C64BD"/>
    <w:multiLevelType w:val="hybridMultilevel"/>
    <w:tmpl w:val="05E6C298"/>
    <w:lvl w:ilvl="0" w:tplc="141CE5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17337"/>
    <w:multiLevelType w:val="hybridMultilevel"/>
    <w:tmpl w:val="ED6265D4"/>
    <w:lvl w:ilvl="0" w:tplc="D8B2C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92A98"/>
    <w:multiLevelType w:val="hybridMultilevel"/>
    <w:tmpl w:val="014ACADE"/>
    <w:lvl w:ilvl="0" w:tplc="9F528064">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BF4502"/>
    <w:multiLevelType w:val="hybridMultilevel"/>
    <w:tmpl w:val="3F56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303FB8"/>
    <w:multiLevelType w:val="hybridMultilevel"/>
    <w:tmpl w:val="4948C6FA"/>
    <w:lvl w:ilvl="0" w:tplc="F4502E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CE233C6"/>
    <w:multiLevelType w:val="hybridMultilevel"/>
    <w:tmpl w:val="0884F41A"/>
    <w:lvl w:ilvl="0" w:tplc="88DE148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CC06D9"/>
    <w:multiLevelType w:val="hybridMultilevel"/>
    <w:tmpl w:val="B6F09768"/>
    <w:lvl w:ilvl="0" w:tplc="36FE2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20"/>
    <w:rsid w:val="00080AE9"/>
    <w:rsid w:val="000B37BA"/>
    <w:rsid w:val="000B6DFC"/>
    <w:rsid w:val="000E230B"/>
    <w:rsid w:val="00127578"/>
    <w:rsid w:val="00196D48"/>
    <w:rsid w:val="001F56C6"/>
    <w:rsid w:val="002163B5"/>
    <w:rsid w:val="00266634"/>
    <w:rsid w:val="00294BE0"/>
    <w:rsid w:val="002D6FD4"/>
    <w:rsid w:val="003244F5"/>
    <w:rsid w:val="00386E22"/>
    <w:rsid w:val="00397B5D"/>
    <w:rsid w:val="003A69E8"/>
    <w:rsid w:val="004013CF"/>
    <w:rsid w:val="0041360C"/>
    <w:rsid w:val="004602BF"/>
    <w:rsid w:val="005075E1"/>
    <w:rsid w:val="005C7E4E"/>
    <w:rsid w:val="005F5165"/>
    <w:rsid w:val="00623DA5"/>
    <w:rsid w:val="0063228D"/>
    <w:rsid w:val="006B7AA4"/>
    <w:rsid w:val="00742150"/>
    <w:rsid w:val="007E2067"/>
    <w:rsid w:val="00820020"/>
    <w:rsid w:val="00895C19"/>
    <w:rsid w:val="008B2B18"/>
    <w:rsid w:val="008F3CFA"/>
    <w:rsid w:val="009A724B"/>
    <w:rsid w:val="009C0E3B"/>
    <w:rsid w:val="009C5BA7"/>
    <w:rsid w:val="009C66E5"/>
    <w:rsid w:val="009D5611"/>
    <w:rsid w:val="009E065F"/>
    <w:rsid w:val="00AC2158"/>
    <w:rsid w:val="00B02B44"/>
    <w:rsid w:val="00B0588A"/>
    <w:rsid w:val="00B30A29"/>
    <w:rsid w:val="00B837C1"/>
    <w:rsid w:val="00B879DF"/>
    <w:rsid w:val="00B97BA2"/>
    <w:rsid w:val="00C330F6"/>
    <w:rsid w:val="00C37E08"/>
    <w:rsid w:val="00CA16C9"/>
    <w:rsid w:val="00D53E43"/>
    <w:rsid w:val="00DB525D"/>
    <w:rsid w:val="00E41329"/>
    <w:rsid w:val="00E52D5E"/>
    <w:rsid w:val="00E57DF2"/>
    <w:rsid w:val="00EB76B5"/>
    <w:rsid w:val="00EF1B7D"/>
    <w:rsid w:val="00F254F5"/>
    <w:rsid w:val="00F7207E"/>
    <w:rsid w:val="00FC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2BF"/>
    <w:pPr>
      <w:ind w:left="720"/>
      <w:contextualSpacing/>
    </w:pPr>
  </w:style>
  <w:style w:type="character" w:styleId="CommentReference">
    <w:name w:val="annotation reference"/>
    <w:basedOn w:val="DefaultParagraphFont"/>
    <w:rsid w:val="009C5BA7"/>
    <w:rPr>
      <w:sz w:val="16"/>
      <w:szCs w:val="16"/>
    </w:rPr>
  </w:style>
  <w:style w:type="paragraph" w:styleId="CommentText">
    <w:name w:val="annotation text"/>
    <w:basedOn w:val="Normal"/>
    <w:link w:val="CommentTextChar"/>
    <w:rsid w:val="009C5BA7"/>
    <w:rPr>
      <w:sz w:val="20"/>
      <w:szCs w:val="20"/>
    </w:rPr>
  </w:style>
  <w:style w:type="character" w:customStyle="1" w:styleId="CommentTextChar">
    <w:name w:val="Comment Text Char"/>
    <w:basedOn w:val="DefaultParagraphFont"/>
    <w:link w:val="CommentText"/>
    <w:rsid w:val="009C5BA7"/>
  </w:style>
  <w:style w:type="paragraph" w:styleId="CommentSubject">
    <w:name w:val="annotation subject"/>
    <w:basedOn w:val="CommentText"/>
    <w:next w:val="CommentText"/>
    <w:link w:val="CommentSubjectChar"/>
    <w:rsid w:val="009C5BA7"/>
    <w:rPr>
      <w:b/>
      <w:bCs/>
    </w:rPr>
  </w:style>
  <w:style w:type="character" w:customStyle="1" w:styleId="CommentSubjectChar">
    <w:name w:val="Comment Subject Char"/>
    <w:basedOn w:val="CommentTextChar"/>
    <w:link w:val="CommentSubject"/>
    <w:rsid w:val="009C5BA7"/>
    <w:rPr>
      <w:b/>
      <w:bCs/>
    </w:rPr>
  </w:style>
  <w:style w:type="paragraph" w:styleId="BalloonText">
    <w:name w:val="Balloon Text"/>
    <w:basedOn w:val="Normal"/>
    <w:link w:val="BalloonTextChar"/>
    <w:rsid w:val="009C5BA7"/>
    <w:rPr>
      <w:rFonts w:ascii="Tahoma" w:hAnsi="Tahoma" w:cs="Tahoma"/>
      <w:sz w:val="16"/>
      <w:szCs w:val="16"/>
    </w:rPr>
  </w:style>
  <w:style w:type="character" w:customStyle="1" w:styleId="BalloonTextChar">
    <w:name w:val="Balloon Text Char"/>
    <w:basedOn w:val="DefaultParagraphFont"/>
    <w:link w:val="BalloonText"/>
    <w:rsid w:val="009C5BA7"/>
    <w:rPr>
      <w:rFonts w:ascii="Tahoma" w:hAnsi="Tahoma" w:cs="Tahoma"/>
      <w:sz w:val="16"/>
      <w:szCs w:val="16"/>
    </w:rPr>
  </w:style>
  <w:style w:type="paragraph" w:customStyle="1" w:styleId="Default">
    <w:name w:val="Default"/>
    <w:rsid w:val="00B837C1"/>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2BF"/>
    <w:pPr>
      <w:ind w:left="720"/>
      <w:contextualSpacing/>
    </w:pPr>
  </w:style>
  <w:style w:type="character" w:styleId="CommentReference">
    <w:name w:val="annotation reference"/>
    <w:basedOn w:val="DefaultParagraphFont"/>
    <w:rsid w:val="009C5BA7"/>
    <w:rPr>
      <w:sz w:val="16"/>
      <w:szCs w:val="16"/>
    </w:rPr>
  </w:style>
  <w:style w:type="paragraph" w:styleId="CommentText">
    <w:name w:val="annotation text"/>
    <w:basedOn w:val="Normal"/>
    <w:link w:val="CommentTextChar"/>
    <w:rsid w:val="009C5BA7"/>
    <w:rPr>
      <w:sz w:val="20"/>
      <w:szCs w:val="20"/>
    </w:rPr>
  </w:style>
  <w:style w:type="character" w:customStyle="1" w:styleId="CommentTextChar">
    <w:name w:val="Comment Text Char"/>
    <w:basedOn w:val="DefaultParagraphFont"/>
    <w:link w:val="CommentText"/>
    <w:rsid w:val="009C5BA7"/>
  </w:style>
  <w:style w:type="paragraph" w:styleId="CommentSubject">
    <w:name w:val="annotation subject"/>
    <w:basedOn w:val="CommentText"/>
    <w:next w:val="CommentText"/>
    <w:link w:val="CommentSubjectChar"/>
    <w:rsid w:val="009C5BA7"/>
    <w:rPr>
      <w:b/>
      <w:bCs/>
    </w:rPr>
  </w:style>
  <w:style w:type="character" w:customStyle="1" w:styleId="CommentSubjectChar">
    <w:name w:val="Comment Subject Char"/>
    <w:basedOn w:val="CommentTextChar"/>
    <w:link w:val="CommentSubject"/>
    <w:rsid w:val="009C5BA7"/>
    <w:rPr>
      <w:b/>
      <w:bCs/>
    </w:rPr>
  </w:style>
  <w:style w:type="paragraph" w:styleId="BalloonText">
    <w:name w:val="Balloon Text"/>
    <w:basedOn w:val="Normal"/>
    <w:link w:val="BalloonTextChar"/>
    <w:rsid w:val="009C5BA7"/>
    <w:rPr>
      <w:rFonts w:ascii="Tahoma" w:hAnsi="Tahoma" w:cs="Tahoma"/>
      <w:sz w:val="16"/>
      <w:szCs w:val="16"/>
    </w:rPr>
  </w:style>
  <w:style w:type="character" w:customStyle="1" w:styleId="BalloonTextChar">
    <w:name w:val="Balloon Text Char"/>
    <w:basedOn w:val="DefaultParagraphFont"/>
    <w:link w:val="BalloonText"/>
    <w:rsid w:val="009C5BA7"/>
    <w:rPr>
      <w:rFonts w:ascii="Tahoma" w:hAnsi="Tahoma" w:cs="Tahoma"/>
      <w:sz w:val="16"/>
      <w:szCs w:val="16"/>
    </w:rPr>
  </w:style>
  <w:style w:type="paragraph" w:customStyle="1" w:styleId="Default">
    <w:name w:val="Default"/>
    <w:rsid w:val="00B837C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Deborah (EST - Transport)</dc:creator>
  <cp:lastModifiedBy>Matthew Gilbert</cp:lastModifiedBy>
  <cp:revision>6</cp:revision>
  <dcterms:created xsi:type="dcterms:W3CDTF">2017-11-01T17:27:00Z</dcterms:created>
  <dcterms:modified xsi:type="dcterms:W3CDTF">2017-11-01T17:37:00Z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A18621564</vt:lpwstr>
  </property>
  <property fmtid="{D5CDD505-2E9C-101B-9397-08002B2CF9AE}" pid="4" name="Objective-Title">
    <vt:lpwstr>Active Travel Act - Template for LA reporting duties (Levels)</vt:lpwstr>
  </property>
  <property fmtid="{D5CDD505-2E9C-101B-9397-08002B2CF9AE}" pid="5" name="Objective-Comment">
    <vt:lpwstr/>
  </property>
  <property fmtid="{D5CDD505-2E9C-101B-9397-08002B2CF9AE}" pid="6" name="Objective-CreationStamp">
    <vt:filetime>2017-07-11T12:13:27Z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2017-07-17T10:40:16Z</vt:filetime>
  </property>
  <property fmtid="{D5CDD505-2E9C-101B-9397-08002B2CF9AE}" pid="11" name="Objective-Owner">
    <vt:lpwstr>Butler, Deborah (ESNR-Strategy-Transport Policy, Planning &amp; Partnerships)</vt:lpwstr>
  </property>
  <property fmtid="{D5CDD505-2E9C-101B-9397-08002B2CF9AE}" pid="12" name="Objective-Path">
    <vt:lpwstr>Objective Global Folder:Corporate File Plan:POLICY DEVELOPMENT &amp; REGULATION:Policy Development - Transport &amp; Infrastructure:Policy Development - Transport Planning:Active Travel - Active Travel Act - Local Authority INM Submissions - 2017:LA Annual Report</vt:lpwstr>
  </property>
  <property fmtid="{D5CDD505-2E9C-101B-9397-08002B2CF9AE}" pid="13" name="Objective-Parent">
    <vt:lpwstr>LA Annual Reports July 2017</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qA1284319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