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066EF" w14:textId="77777777" w:rsidR="00973D7C" w:rsidRPr="000A57E7" w:rsidRDefault="00973D7C" w:rsidP="00973D7C">
      <w:pPr>
        <w:spacing w:after="0" w:line="360" w:lineRule="auto"/>
        <w:ind w:left="721" w:hanging="721"/>
        <w:jc w:val="center"/>
        <w:rPr>
          <w:rFonts w:ascii="Arial" w:eastAsia="Verdana" w:hAnsi="Arial" w:cs="Arial"/>
          <w:b/>
          <w:color w:val="000000"/>
          <w:sz w:val="24"/>
          <w:szCs w:val="24"/>
          <w:lang w:eastAsia="en-GB"/>
        </w:rPr>
      </w:pPr>
      <w:r w:rsidRPr="000A57E7">
        <w:rPr>
          <w:rFonts w:ascii="Arial" w:eastAsia="Verdana" w:hAnsi="Arial" w:cs="Arial"/>
          <w:b/>
          <w:color w:val="000000"/>
          <w:sz w:val="24"/>
          <w:szCs w:val="24"/>
          <w:lang w:eastAsia="en-GB"/>
        </w:rPr>
        <w:t>BRIDGEND</w:t>
      </w:r>
    </w:p>
    <w:p w14:paraId="0BF9C362" w14:textId="77777777" w:rsidR="00973D7C" w:rsidRPr="000A57E7" w:rsidRDefault="00973D7C" w:rsidP="00973D7C">
      <w:pPr>
        <w:spacing w:after="5" w:line="360" w:lineRule="auto"/>
        <w:ind w:left="721" w:hanging="721"/>
        <w:jc w:val="center"/>
        <w:rPr>
          <w:rFonts w:ascii="Arial" w:eastAsia="Verdana" w:hAnsi="Arial" w:cs="Arial"/>
          <w:b/>
          <w:color w:val="000000"/>
          <w:sz w:val="24"/>
          <w:szCs w:val="24"/>
          <w:lang w:eastAsia="en-GB"/>
        </w:rPr>
      </w:pPr>
      <w:r w:rsidRPr="000A57E7">
        <w:rPr>
          <w:rFonts w:ascii="Arial" w:eastAsia="Verdana" w:hAnsi="Arial" w:cs="Arial"/>
          <w:b/>
          <w:color w:val="000000"/>
          <w:sz w:val="24"/>
          <w:szCs w:val="24"/>
          <w:lang w:eastAsia="en-GB"/>
        </w:rPr>
        <w:t>REPLACEMENT LOCAL DEVELOPMENT PLAN (2018-2033)</w:t>
      </w:r>
    </w:p>
    <w:p w14:paraId="07C930F1" w14:textId="77777777" w:rsidR="00973D7C" w:rsidRPr="000A57E7" w:rsidRDefault="00973D7C" w:rsidP="00973D7C">
      <w:pPr>
        <w:spacing w:after="0" w:line="360" w:lineRule="auto"/>
        <w:ind w:left="721" w:hanging="721"/>
        <w:jc w:val="center"/>
        <w:rPr>
          <w:rFonts w:ascii="Arial" w:eastAsia="Verdana" w:hAnsi="Arial" w:cs="Arial"/>
          <w:b/>
          <w:color w:val="000000"/>
          <w:sz w:val="24"/>
          <w:szCs w:val="24"/>
          <w:lang w:eastAsia="en-GB"/>
        </w:rPr>
      </w:pPr>
      <w:r w:rsidRPr="000A57E7">
        <w:rPr>
          <w:rFonts w:ascii="Arial" w:eastAsia="Verdana" w:hAnsi="Arial" w:cs="Arial"/>
          <w:b/>
          <w:color w:val="000000"/>
          <w:sz w:val="24"/>
          <w:szCs w:val="24"/>
          <w:lang w:eastAsia="en-GB"/>
        </w:rPr>
        <w:t>EXAMINATION</w:t>
      </w:r>
      <w:r w:rsidR="00420AC0">
        <w:rPr>
          <w:rFonts w:ascii="Arial" w:eastAsia="Verdana" w:hAnsi="Arial" w:cs="Arial"/>
          <w:b/>
          <w:color w:val="000000"/>
          <w:sz w:val="24"/>
          <w:szCs w:val="24"/>
          <w:lang w:eastAsia="en-GB"/>
        </w:rPr>
        <w:pict w14:anchorId="5AC4EB36">
          <v:rect id="_x0000_i1025" style="width:0;height:1.5pt" o:hralign="center" o:hrstd="t" o:hr="t" fillcolor="#a0a0a0" stroked="f"/>
        </w:pict>
      </w:r>
    </w:p>
    <w:p w14:paraId="4C6732B7" w14:textId="77777777" w:rsidR="00973D7C" w:rsidRDefault="00973D7C" w:rsidP="00973D7C">
      <w:pPr>
        <w:jc w:val="center"/>
        <w:rPr>
          <w:rFonts w:ascii="Arial" w:hAnsi="Arial" w:cs="Arial"/>
          <w:b/>
          <w:bCs/>
          <w:sz w:val="24"/>
          <w:szCs w:val="24"/>
        </w:rPr>
      </w:pPr>
      <w:r>
        <w:rPr>
          <w:rFonts w:ascii="Arial" w:hAnsi="Arial" w:cs="Arial"/>
          <w:b/>
          <w:bCs/>
          <w:sz w:val="24"/>
          <w:szCs w:val="24"/>
        </w:rPr>
        <w:t>AGENDA</w:t>
      </w:r>
    </w:p>
    <w:p w14:paraId="2E1173EB" w14:textId="77777777" w:rsidR="00973D7C" w:rsidRDefault="00973D7C" w:rsidP="00973D7C">
      <w:pPr>
        <w:jc w:val="center"/>
        <w:rPr>
          <w:rFonts w:ascii="Arial" w:hAnsi="Arial" w:cs="Arial"/>
          <w:b/>
          <w:bCs/>
          <w:sz w:val="24"/>
          <w:szCs w:val="24"/>
        </w:rPr>
      </w:pPr>
      <w:r>
        <w:rPr>
          <w:rFonts w:ascii="Arial" w:hAnsi="Arial" w:cs="Arial"/>
          <w:b/>
          <w:bCs/>
          <w:sz w:val="24"/>
          <w:szCs w:val="24"/>
        </w:rPr>
        <w:t>for</w:t>
      </w:r>
    </w:p>
    <w:p w14:paraId="6E98C540" w14:textId="7928C376" w:rsidR="00973D7C" w:rsidRDefault="00973D7C" w:rsidP="00973D7C">
      <w:pPr>
        <w:jc w:val="center"/>
        <w:rPr>
          <w:rFonts w:ascii="Arial" w:hAnsi="Arial" w:cs="Arial"/>
          <w:b/>
          <w:bCs/>
          <w:sz w:val="24"/>
          <w:szCs w:val="24"/>
        </w:rPr>
      </w:pPr>
      <w:r w:rsidRPr="00C21C1B">
        <w:rPr>
          <w:rFonts w:ascii="Arial" w:hAnsi="Arial" w:cs="Arial"/>
          <w:b/>
          <w:bCs/>
          <w:sz w:val="24"/>
          <w:szCs w:val="24"/>
        </w:rPr>
        <w:t xml:space="preserve">Hearing Session </w:t>
      </w:r>
      <w:r>
        <w:rPr>
          <w:rFonts w:ascii="Arial" w:hAnsi="Arial" w:cs="Arial"/>
          <w:b/>
          <w:bCs/>
          <w:sz w:val="24"/>
          <w:szCs w:val="24"/>
        </w:rPr>
        <w:t>3</w:t>
      </w:r>
      <w:r w:rsidRPr="00C21C1B">
        <w:rPr>
          <w:rFonts w:ascii="Arial" w:hAnsi="Arial" w:cs="Arial"/>
          <w:b/>
          <w:bCs/>
          <w:sz w:val="24"/>
          <w:szCs w:val="24"/>
        </w:rPr>
        <w:t xml:space="preserve"> </w:t>
      </w:r>
      <w:r w:rsidR="00ED4E2D">
        <w:rPr>
          <w:rFonts w:ascii="Arial" w:hAnsi="Arial" w:cs="Arial"/>
          <w:b/>
          <w:bCs/>
          <w:sz w:val="24"/>
          <w:szCs w:val="24"/>
        </w:rPr>
        <w:t>Thursday</w:t>
      </w:r>
      <w:r>
        <w:rPr>
          <w:rFonts w:ascii="Arial" w:hAnsi="Arial" w:cs="Arial"/>
          <w:b/>
          <w:bCs/>
          <w:sz w:val="24"/>
          <w:szCs w:val="24"/>
        </w:rPr>
        <w:t xml:space="preserve"> 2 March</w:t>
      </w:r>
      <w:r w:rsidRPr="00C21C1B">
        <w:rPr>
          <w:rFonts w:ascii="Arial" w:hAnsi="Arial" w:cs="Arial"/>
          <w:b/>
          <w:bCs/>
          <w:sz w:val="24"/>
          <w:szCs w:val="24"/>
        </w:rPr>
        <w:t xml:space="preserve"> 2023 10:00</w:t>
      </w:r>
      <w:r w:rsidR="00420AC0">
        <w:rPr>
          <w:rFonts w:ascii="Arial" w:hAnsi="Arial" w:cs="Arial"/>
          <w:b/>
          <w:bCs/>
          <w:sz w:val="24"/>
          <w:szCs w:val="24"/>
        </w:rPr>
        <w:t xml:space="preserve"> </w:t>
      </w:r>
      <w:r>
        <w:rPr>
          <w:rFonts w:ascii="Arial" w:hAnsi="Arial" w:cs="Arial"/>
          <w:b/>
          <w:bCs/>
          <w:sz w:val="24"/>
          <w:szCs w:val="24"/>
        </w:rPr>
        <w:t>– 17:00</w:t>
      </w:r>
    </w:p>
    <w:p w14:paraId="75D42201" w14:textId="77777777" w:rsidR="00973D7C" w:rsidRDefault="00973D7C" w:rsidP="00973D7C">
      <w:pPr>
        <w:jc w:val="center"/>
        <w:rPr>
          <w:rFonts w:ascii="Arial" w:hAnsi="Arial" w:cs="Arial"/>
          <w:b/>
          <w:bCs/>
          <w:sz w:val="24"/>
          <w:szCs w:val="24"/>
        </w:rPr>
      </w:pPr>
      <w:r>
        <w:rPr>
          <w:rFonts w:ascii="Arial" w:hAnsi="Arial" w:cs="Arial"/>
          <w:b/>
          <w:bCs/>
          <w:sz w:val="24"/>
          <w:szCs w:val="24"/>
        </w:rPr>
        <w:t>Virtual Hearing</w:t>
      </w:r>
    </w:p>
    <w:p w14:paraId="0FB4E59D" w14:textId="5E001568" w:rsidR="00973D7C" w:rsidRDefault="00973D7C" w:rsidP="00AA1B15">
      <w:pPr>
        <w:rPr>
          <w:rFonts w:ascii="Arial" w:hAnsi="Arial" w:cs="Arial"/>
          <w:b/>
          <w:bCs/>
          <w:sz w:val="24"/>
          <w:szCs w:val="24"/>
        </w:rPr>
      </w:pPr>
      <w:r w:rsidRPr="00C470FE">
        <w:rPr>
          <w:rFonts w:ascii="Arial" w:hAnsi="Arial" w:cs="Arial"/>
          <w:b/>
          <w:bCs/>
          <w:sz w:val="24"/>
          <w:szCs w:val="24"/>
        </w:rPr>
        <w:t>Matter 3: Active, Healthy, Cohesive, Inclusive and Social Communities – Affordable Housing and Gypsy, Travellers, and Show People</w:t>
      </w:r>
    </w:p>
    <w:p w14:paraId="44420D79" w14:textId="77777777" w:rsidR="00AA1B15" w:rsidRPr="00C470FE" w:rsidRDefault="00AA1B15" w:rsidP="00AA1B15">
      <w:pPr>
        <w:rPr>
          <w:rFonts w:ascii="Arial" w:hAnsi="Arial" w:cs="Arial"/>
          <w:b/>
          <w:bCs/>
          <w:sz w:val="24"/>
          <w:szCs w:val="24"/>
        </w:rPr>
      </w:pPr>
    </w:p>
    <w:p w14:paraId="29D97614" w14:textId="77777777" w:rsidR="00973D7C" w:rsidRPr="00C470FE" w:rsidRDefault="00973D7C" w:rsidP="00973D7C">
      <w:pPr>
        <w:spacing w:after="0"/>
        <w:rPr>
          <w:rFonts w:ascii="Arial" w:hAnsi="Arial" w:cs="Arial"/>
          <w:i/>
          <w:iCs/>
          <w:sz w:val="24"/>
          <w:szCs w:val="24"/>
        </w:rPr>
      </w:pPr>
      <w:r w:rsidRPr="00C470FE">
        <w:rPr>
          <w:rFonts w:ascii="Arial" w:hAnsi="Arial" w:cs="Arial"/>
          <w:i/>
          <w:iCs/>
          <w:sz w:val="24"/>
          <w:szCs w:val="24"/>
        </w:rPr>
        <w:t>Issue - Are the requirements for affordable housing and Gypsy and Travellers accommodation supported by robust and credible evidence and consistent with national policy? And will they be met during the Plan period?</w:t>
      </w:r>
    </w:p>
    <w:p w14:paraId="1693A008" w14:textId="77777777" w:rsidR="00973D7C" w:rsidRPr="00C470FE" w:rsidRDefault="00973D7C" w:rsidP="00973D7C">
      <w:pPr>
        <w:spacing w:after="0"/>
        <w:rPr>
          <w:rFonts w:ascii="Arial" w:hAnsi="Arial" w:cs="Arial"/>
          <w:i/>
          <w:iCs/>
          <w:sz w:val="24"/>
          <w:szCs w:val="24"/>
        </w:rPr>
      </w:pPr>
    </w:p>
    <w:p w14:paraId="386F0050" w14:textId="77777777" w:rsidR="00973D7C" w:rsidRPr="00C470FE" w:rsidRDefault="00973D7C" w:rsidP="00973D7C">
      <w:pPr>
        <w:spacing w:after="0"/>
        <w:rPr>
          <w:rFonts w:ascii="Arial" w:hAnsi="Arial" w:cs="Arial"/>
          <w:i/>
          <w:iCs/>
          <w:sz w:val="24"/>
          <w:szCs w:val="24"/>
        </w:rPr>
      </w:pPr>
      <w:r w:rsidRPr="00C470FE">
        <w:rPr>
          <w:rFonts w:ascii="Arial" w:hAnsi="Arial" w:cs="Arial"/>
          <w:i/>
          <w:iCs/>
          <w:sz w:val="24"/>
          <w:szCs w:val="24"/>
        </w:rPr>
        <w:t>Affordable Housing</w:t>
      </w:r>
    </w:p>
    <w:p w14:paraId="156BD9C0" w14:textId="77777777" w:rsidR="00973D7C" w:rsidRPr="00C470FE" w:rsidRDefault="00973D7C" w:rsidP="00973D7C">
      <w:pPr>
        <w:spacing w:after="0"/>
        <w:rPr>
          <w:rFonts w:ascii="Arial" w:hAnsi="Arial" w:cs="Arial"/>
          <w:sz w:val="24"/>
          <w:szCs w:val="24"/>
        </w:rPr>
      </w:pPr>
    </w:p>
    <w:p w14:paraId="658D68AC" w14:textId="77777777" w:rsidR="00973D7C" w:rsidRPr="000577D1" w:rsidRDefault="00973D7C" w:rsidP="00973D7C">
      <w:pPr>
        <w:pStyle w:val="ListParagraph"/>
        <w:numPr>
          <w:ilvl w:val="0"/>
          <w:numId w:val="2"/>
        </w:numPr>
        <w:spacing w:after="0"/>
        <w:rPr>
          <w:rFonts w:ascii="Arial" w:hAnsi="Arial" w:cs="Arial"/>
          <w:sz w:val="24"/>
          <w:szCs w:val="24"/>
        </w:rPr>
      </w:pPr>
      <w:r w:rsidRPr="000577D1">
        <w:rPr>
          <w:rFonts w:ascii="Arial" w:hAnsi="Arial" w:cs="Arial"/>
          <w:sz w:val="24"/>
          <w:szCs w:val="24"/>
        </w:rPr>
        <w:t xml:space="preserve">Is the Local Housing Market Assessment (LHMA) based on robust and credible evidence? And are the findings sufficiently to inform the Plan’s affordable housing strategy? </w:t>
      </w:r>
    </w:p>
    <w:p w14:paraId="7CF58B16" w14:textId="77777777" w:rsidR="00973D7C" w:rsidRPr="000577D1" w:rsidRDefault="00973D7C" w:rsidP="00973D7C">
      <w:pPr>
        <w:pStyle w:val="ListParagraph"/>
        <w:numPr>
          <w:ilvl w:val="0"/>
          <w:numId w:val="7"/>
        </w:numPr>
        <w:spacing w:after="0"/>
        <w:rPr>
          <w:rFonts w:ascii="Arial" w:hAnsi="Arial" w:cs="Arial"/>
          <w:sz w:val="24"/>
          <w:szCs w:val="24"/>
        </w:rPr>
      </w:pPr>
      <w:r w:rsidRPr="000577D1">
        <w:rPr>
          <w:rFonts w:ascii="Arial" w:hAnsi="Arial" w:cs="Arial"/>
          <w:sz w:val="24"/>
          <w:szCs w:val="24"/>
        </w:rPr>
        <w:t xml:space="preserve">What scale of housing need </w:t>
      </w:r>
      <w:r>
        <w:rPr>
          <w:rFonts w:ascii="Arial" w:hAnsi="Arial" w:cs="Arial"/>
          <w:sz w:val="24"/>
          <w:szCs w:val="24"/>
        </w:rPr>
        <w:t>has been</w:t>
      </w:r>
      <w:r w:rsidRPr="000577D1">
        <w:rPr>
          <w:rFonts w:ascii="Arial" w:hAnsi="Arial" w:cs="Arial"/>
          <w:sz w:val="24"/>
          <w:szCs w:val="24"/>
        </w:rPr>
        <w:t xml:space="preserve"> identified in the LHMA? </w:t>
      </w:r>
    </w:p>
    <w:p w14:paraId="72E5CDD0" w14:textId="77777777" w:rsidR="00973D7C" w:rsidRPr="000577D1" w:rsidRDefault="00973D7C" w:rsidP="00973D7C">
      <w:pPr>
        <w:pStyle w:val="ListParagraph"/>
        <w:numPr>
          <w:ilvl w:val="0"/>
          <w:numId w:val="7"/>
        </w:numPr>
        <w:spacing w:after="0"/>
        <w:rPr>
          <w:rFonts w:ascii="Arial" w:hAnsi="Arial" w:cs="Arial"/>
          <w:sz w:val="24"/>
          <w:szCs w:val="24"/>
        </w:rPr>
      </w:pPr>
      <w:r w:rsidRPr="000577D1">
        <w:rPr>
          <w:rFonts w:ascii="Arial" w:hAnsi="Arial" w:cs="Arial"/>
          <w:sz w:val="24"/>
          <w:szCs w:val="24"/>
        </w:rPr>
        <w:t xml:space="preserve">What mix of tenure (e.g intermediate or social rented) and of type dwelling (bedroom size) </w:t>
      </w:r>
      <w:r>
        <w:rPr>
          <w:rFonts w:ascii="Arial" w:hAnsi="Arial" w:cs="Arial"/>
          <w:sz w:val="24"/>
          <w:szCs w:val="24"/>
        </w:rPr>
        <w:t>are</w:t>
      </w:r>
      <w:r w:rsidRPr="000577D1">
        <w:rPr>
          <w:rFonts w:ascii="Arial" w:hAnsi="Arial" w:cs="Arial"/>
          <w:sz w:val="24"/>
          <w:szCs w:val="24"/>
        </w:rPr>
        <w:t xml:space="preserve"> required? </w:t>
      </w:r>
    </w:p>
    <w:p w14:paraId="7515AA75" w14:textId="77777777" w:rsidR="00973D7C" w:rsidRPr="000577D1" w:rsidRDefault="00973D7C" w:rsidP="00973D7C">
      <w:pPr>
        <w:pStyle w:val="ListParagraph"/>
        <w:numPr>
          <w:ilvl w:val="0"/>
          <w:numId w:val="7"/>
        </w:numPr>
        <w:spacing w:after="0"/>
        <w:rPr>
          <w:rFonts w:ascii="Arial" w:hAnsi="Arial" w:cs="Arial"/>
          <w:sz w:val="24"/>
          <w:szCs w:val="24"/>
        </w:rPr>
      </w:pPr>
      <w:r w:rsidRPr="000577D1">
        <w:rPr>
          <w:rFonts w:ascii="Arial" w:hAnsi="Arial" w:cs="Arial"/>
          <w:sz w:val="24"/>
          <w:szCs w:val="24"/>
        </w:rPr>
        <w:t>Will the affordable housing target of 1</w:t>
      </w:r>
      <w:r>
        <w:rPr>
          <w:rFonts w:ascii="Arial" w:hAnsi="Arial" w:cs="Arial"/>
          <w:sz w:val="24"/>
          <w:szCs w:val="24"/>
        </w:rPr>
        <w:t>,</w:t>
      </w:r>
      <w:r w:rsidRPr="000577D1">
        <w:rPr>
          <w:rFonts w:ascii="Arial" w:hAnsi="Arial" w:cs="Arial"/>
          <w:sz w:val="24"/>
          <w:szCs w:val="24"/>
        </w:rPr>
        <w:t xml:space="preserve">977 dwellings meet the local housing need, if not what other mechanisms are available? </w:t>
      </w:r>
    </w:p>
    <w:p w14:paraId="5B393B1F" w14:textId="77777777" w:rsidR="00973D7C" w:rsidRPr="000577D1" w:rsidRDefault="00973D7C" w:rsidP="00973D7C">
      <w:pPr>
        <w:pStyle w:val="ListParagraph"/>
        <w:numPr>
          <w:ilvl w:val="0"/>
          <w:numId w:val="2"/>
        </w:numPr>
        <w:spacing w:after="0"/>
        <w:rPr>
          <w:rFonts w:ascii="Arial" w:hAnsi="Arial" w:cs="Arial"/>
          <w:sz w:val="24"/>
          <w:szCs w:val="24"/>
        </w:rPr>
      </w:pPr>
      <w:r w:rsidRPr="000577D1">
        <w:rPr>
          <w:rFonts w:ascii="Arial" w:hAnsi="Arial" w:cs="Arial"/>
          <w:sz w:val="24"/>
          <w:szCs w:val="24"/>
        </w:rPr>
        <w:t>Is the Plan-wide Viability Assessment based on robust and credible evidence?</w:t>
      </w:r>
    </w:p>
    <w:p w14:paraId="3D9DEE67" w14:textId="77777777" w:rsidR="00973D7C" w:rsidRDefault="00973D7C" w:rsidP="00973D7C">
      <w:pPr>
        <w:pStyle w:val="ListParagraph"/>
        <w:numPr>
          <w:ilvl w:val="0"/>
          <w:numId w:val="4"/>
        </w:numPr>
        <w:spacing w:after="0"/>
        <w:rPr>
          <w:rFonts w:ascii="Arial" w:hAnsi="Arial" w:cs="Arial"/>
          <w:sz w:val="24"/>
          <w:szCs w:val="24"/>
        </w:rPr>
      </w:pPr>
      <w:r w:rsidRPr="000577D1">
        <w:rPr>
          <w:rFonts w:ascii="Arial" w:hAnsi="Arial" w:cs="Arial"/>
          <w:sz w:val="24"/>
          <w:szCs w:val="24"/>
        </w:rPr>
        <w:t xml:space="preserve">Doss the study’s methodology take account of variations in building costs, planning obligations, sustainable urban drainage systems, fire safety measures and other associated requirements? </w:t>
      </w:r>
    </w:p>
    <w:p w14:paraId="6ECFAC99" w14:textId="77777777" w:rsidR="00973D7C" w:rsidRPr="000577D1" w:rsidRDefault="00973D7C" w:rsidP="00973D7C">
      <w:pPr>
        <w:pStyle w:val="ListParagraph"/>
        <w:spacing w:after="0"/>
        <w:rPr>
          <w:rFonts w:ascii="Arial" w:hAnsi="Arial" w:cs="Arial"/>
          <w:sz w:val="24"/>
          <w:szCs w:val="24"/>
        </w:rPr>
      </w:pPr>
    </w:p>
    <w:p w14:paraId="301D58DA" w14:textId="77777777" w:rsidR="00973D7C" w:rsidRPr="000577D1" w:rsidRDefault="00973D7C" w:rsidP="00973D7C">
      <w:pPr>
        <w:pStyle w:val="ListParagraph"/>
        <w:numPr>
          <w:ilvl w:val="0"/>
          <w:numId w:val="2"/>
        </w:numPr>
        <w:spacing w:after="0"/>
        <w:rPr>
          <w:rFonts w:ascii="Arial" w:hAnsi="Arial" w:cs="Arial"/>
          <w:sz w:val="24"/>
          <w:szCs w:val="24"/>
        </w:rPr>
      </w:pPr>
      <w:r w:rsidRPr="000577D1">
        <w:rPr>
          <w:rFonts w:ascii="Arial" w:hAnsi="Arial" w:cs="Arial"/>
          <w:sz w:val="24"/>
          <w:szCs w:val="24"/>
        </w:rPr>
        <w:t xml:space="preserve">How have the affordable housing targets and thresholds in Policy COM3 been defined? </w:t>
      </w:r>
    </w:p>
    <w:p w14:paraId="70E672FE" w14:textId="77777777" w:rsidR="00973D7C" w:rsidRPr="000577D1" w:rsidRDefault="00973D7C" w:rsidP="00973D7C">
      <w:pPr>
        <w:pStyle w:val="ListParagraph"/>
        <w:numPr>
          <w:ilvl w:val="0"/>
          <w:numId w:val="5"/>
        </w:numPr>
        <w:spacing w:after="0"/>
        <w:rPr>
          <w:rFonts w:ascii="Arial" w:hAnsi="Arial" w:cs="Arial"/>
          <w:sz w:val="24"/>
          <w:szCs w:val="24"/>
        </w:rPr>
      </w:pPr>
      <w:r w:rsidRPr="000577D1">
        <w:rPr>
          <w:rFonts w:ascii="Arial" w:hAnsi="Arial" w:cs="Arial"/>
          <w:sz w:val="24"/>
          <w:szCs w:val="24"/>
        </w:rPr>
        <w:t>Is the affordable housing target of 1</w:t>
      </w:r>
      <w:r>
        <w:rPr>
          <w:rFonts w:ascii="Arial" w:hAnsi="Arial" w:cs="Arial"/>
          <w:sz w:val="24"/>
          <w:szCs w:val="24"/>
        </w:rPr>
        <w:t>,</w:t>
      </w:r>
      <w:r w:rsidRPr="000577D1">
        <w:rPr>
          <w:rFonts w:ascii="Arial" w:hAnsi="Arial" w:cs="Arial"/>
          <w:sz w:val="24"/>
          <w:szCs w:val="24"/>
        </w:rPr>
        <w:t xml:space="preserve">977 dwellings realistic and based on robust evidence? </w:t>
      </w:r>
    </w:p>
    <w:p w14:paraId="53D66545" w14:textId="77777777" w:rsidR="00973D7C" w:rsidRPr="000577D1" w:rsidRDefault="00973D7C" w:rsidP="00973D7C">
      <w:pPr>
        <w:pStyle w:val="ListParagraph"/>
        <w:numPr>
          <w:ilvl w:val="0"/>
          <w:numId w:val="5"/>
        </w:numPr>
        <w:spacing w:after="0"/>
        <w:rPr>
          <w:rFonts w:ascii="Arial" w:hAnsi="Arial" w:cs="Arial"/>
          <w:sz w:val="24"/>
          <w:szCs w:val="24"/>
        </w:rPr>
      </w:pPr>
      <w:r w:rsidRPr="000577D1">
        <w:rPr>
          <w:rFonts w:ascii="Arial" w:hAnsi="Arial" w:cs="Arial"/>
          <w:sz w:val="24"/>
          <w:szCs w:val="24"/>
        </w:rPr>
        <w:t>Is the threshold of 10 units or more realistic and based on robust evidence?</w:t>
      </w:r>
    </w:p>
    <w:p w14:paraId="62F7F097" w14:textId="77777777" w:rsidR="00973D7C" w:rsidRPr="000577D1" w:rsidRDefault="00973D7C" w:rsidP="00973D7C">
      <w:pPr>
        <w:pStyle w:val="ListParagraph"/>
        <w:numPr>
          <w:ilvl w:val="0"/>
          <w:numId w:val="5"/>
        </w:numPr>
        <w:spacing w:after="0"/>
        <w:rPr>
          <w:rFonts w:ascii="Arial" w:hAnsi="Arial" w:cs="Arial"/>
          <w:sz w:val="24"/>
          <w:szCs w:val="24"/>
        </w:rPr>
      </w:pPr>
      <w:r w:rsidRPr="000577D1">
        <w:rPr>
          <w:rFonts w:ascii="Arial" w:hAnsi="Arial" w:cs="Arial"/>
          <w:sz w:val="24"/>
          <w:szCs w:val="24"/>
        </w:rPr>
        <w:t xml:space="preserve">How will the affordable housing target be delivered? </w:t>
      </w:r>
    </w:p>
    <w:p w14:paraId="5CD5B99B" w14:textId="77777777" w:rsidR="00973D7C" w:rsidRPr="000577D1" w:rsidRDefault="00973D7C" w:rsidP="00973D7C">
      <w:pPr>
        <w:pStyle w:val="ListParagraph"/>
        <w:numPr>
          <w:ilvl w:val="0"/>
          <w:numId w:val="5"/>
        </w:numPr>
        <w:spacing w:after="0"/>
        <w:rPr>
          <w:rFonts w:ascii="Arial" w:hAnsi="Arial" w:cs="Arial"/>
          <w:sz w:val="24"/>
          <w:szCs w:val="24"/>
        </w:rPr>
      </w:pPr>
      <w:r w:rsidRPr="000577D1">
        <w:rPr>
          <w:rFonts w:ascii="Arial" w:hAnsi="Arial" w:cs="Arial"/>
          <w:sz w:val="24"/>
          <w:szCs w:val="24"/>
        </w:rPr>
        <w:t xml:space="preserve">Will a greater percentage of affordable housing be sough on strategic sites? </w:t>
      </w:r>
      <w:r>
        <w:rPr>
          <w:rFonts w:ascii="Arial" w:hAnsi="Arial" w:cs="Arial"/>
          <w:sz w:val="24"/>
          <w:szCs w:val="24"/>
        </w:rPr>
        <w:t>a</w:t>
      </w:r>
      <w:r w:rsidRPr="000577D1">
        <w:rPr>
          <w:rFonts w:ascii="Arial" w:hAnsi="Arial" w:cs="Arial"/>
          <w:sz w:val="24"/>
          <w:szCs w:val="24"/>
        </w:rPr>
        <w:t xml:space="preserve">nd if </w:t>
      </w:r>
      <w:proofErr w:type="gramStart"/>
      <w:r w:rsidRPr="000577D1">
        <w:rPr>
          <w:rFonts w:ascii="Arial" w:hAnsi="Arial" w:cs="Arial"/>
          <w:sz w:val="24"/>
          <w:szCs w:val="24"/>
        </w:rPr>
        <w:t>so</w:t>
      </w:r>
      <w:proofErr w:type="gramEnd"/>
      <w:r w:rsidRPr="000577D1">
        <w:rPr>
          <w:rFonts w:ascii="Arial" w:hAnsi="Arial" w:cs="Arial"/>
          <w:sz w:val="24"/>
          <w:szCs w:val="24"/>
        </w:rPr>
        <w:t xml:space="preserve"> why?</w:t>
      </w:r>
    </w:p>
    <w:p w14:paraId="62BA8333" w14:textId="77777777" w:rsidR="00973D7C" w:rsidRDefault="00973D7C" w:rsidP="00973D7C">
      <w:pPr>
        <w:pStyle w:val="ListParagraph"/>
        <w:numPr>
          <w:ilvl w:val="0"/>
          <w:numId w:val="2"/>
        </w:numPr>
        <w:spacing w:after="0"/>
        <w:rPr>
          <w:rFonts w:ascii="Arial" w:hAnsi="Arial" w:cs="Arial"/>
          <w:sz w:val="24"/>
          <w:szCs w:val="24"/>
        </w:rPr>
      </w:pPr>
      <w:r w:rsidRPr="00973D7C">
        <w:rPr>
          <w:rFonts w:ascii="Arial" w:hAnsi="Arial" w:cs="Arial"/>
          <w:sz w:val="24"/>
          <w:szCs w:val="24"/>
        </w:rPr>
        <w:t>Is Policy COM2 necessary or are these requirements addressed in Policies COM3, COM4 and COM5?</w:t>
      </w:r>
    </w:p>
    <w:p w14:paraId="06274CE1" w14:textId="5598D1EE" w:rsidR="00973D7C" w:rsidRPr="00973D7C" w:rsidRDefault="00973D7C" w:rsidP="00973D7C">
      <w:pPr>
        <w:pStyle w:val="ListParagraph"/>
        <w:numPr>
          <w:ilvl w:val="0"/>
          <w:numId w:val="2"/>
        </w:numPr>
        <w:spacing w:after="0"/>
        <w:rPr>
          <w:rFonts w:ascii="Arial" w:hAnsi="Arial" w:cs="Arial"/>
          <w:sz w:val="24"/>
          <w:szCs w:val="24"/>
        </w:rPr>
      </w:pPr>
      <w:r w:rsidRPr="00973D7C">
        <w:rPr>
          <w:rFonts w:ascii="Arial" w:hAnsi="Arial" w:cs="Arial"/>
          <w:sz w:val="24"/>
          <w:szCs w:val="24"/>
        </w:rPr>
        <w:lastRenderedPageBreak/>
        <w:t xml:space="preserve">How will off-site or commuted sum contributions for affordable housing be secured and managed? What mechanisms are in place to ensure that the level of contributions sought are appropriate? </w:t>
      </w:r>
    </w:p>
    <w:p w14:paraId="2CBCF96E" w14:textId="77777777" w:rsidR="00973D7C" w:rsidRPr="000577D1" w:rsidRDefault="00973D7C" w:rsidP="00973D7C">
      <w:pPr>
        <w:pStyle w:val="ListParagraph"/>
        <w:numPr>
          <w:ilvl w:val="0"/>
          <w:numId w:val="2"/>
        </w:numPr>
        <w:spacing w:after="0"/>
        <w:rPr>
          <w:rFonts w:ascii="Arial" w:hAnsi="Arial" w:cs="Arial"/>
          <w:sz w:val="24"/>
          <w:szCs w:val="24"/>
        </w:rPr>
      </w:pPr>
      <w:r w:rsidRPr="000577D1">
        <w:rPr>
          <w:rFonts w:ascii="Arial" w:hAnsi="Arial" w:cs="Arial"/>
          <w:sz w:val="24"/>
          <w:szCs w:val="24"/>
        </w:rPr>
        <w:t xml:space="preserve">Is the spatial distribution of affordable housing sound and does it adequately reflect local needs? </w:t>
      </w:r>
    </w:p>
    <w:p w14:paraId="68B9B272" w14:textId="77777777" w:rsidR="00973D7C" w:rsidRPr="000577D1" w:rsidRDefault="00973D7C" w:rsidP="00973D7C">
      <w:pPr>
        <w:pStyle w:val="ListParagraph"/>
        <w:numPr>
          <w:ilvl w:val="0"/>
          <w:numId w:val="2"/>
        </w:numPr>
        <w:spacing w:after="0"/>
        <w:rPr>
          <w:rFonts w:ascii="Arial" w:hAnsi="Arial" w:cs="Arial"/>
          <w:sz w:val="24"/>
          <w:szCs w:val="24"/>
        </w:rPr>
      </w:pPr>
      <w:r w:rsidRPr="000577D1">
        <w:rPr>
          <w:rFonts w:ascii="Arial" w:hAnsi="Arial" w:cs="Arial"/>
          <w:sz w:val="24"/>
          <w:szCs w:val="24"/>
        </w:rPr>
        <w:t>Are the requirements of Policy COM5 appropriate and consistent with the requirements of national planning policy?</w:t>
      </w:r>
    </w:p>
    <w:p w14:paraId="0AFCB25E" w14:textId="59C13C30" w:rsidR="00973D7C" w:rsidRPr="00973D7C" w:rsidRDefault="00973D7C" w:rsidP="00973D7C">
      <w:pPr>
        <w:pStyle w:val="ListParagraph"/>
        <w:numPr>
          <w:ilvl w:val="0"/>
          <w:numId w:val="6"/>
        </w:numPr>
        <w:rPr>
          <w:rFonts w:ascii="Arial" w:hAnsi="Arial" w:cs="Arial"/>
          <w:sz w:val="24"/>
          <w:szCs w:val="24"/>
        </w:rPr>
      </w:pPr>
      <w:r w:rsidRPr="00973D7C">
        <w:rPr>
          <w:rFonts w:ascii="Arial" w:hAnsi="Arial" w:cs="Arial"/>
          <w:sz w:val="24"/>
          <w:szCs w:val="24"/>
        </w:rPr>
        <w:t>Is restricting the number of affordable dwellings that can be constructed on exception sites to 10 realistic or appropriate?</w:t>
      </w:r>
    </w:p>
    <w:p w14:paraId="1B5387B5" w14:textId="77777777" w:rsidR="00973D7C" w:rsidRPr="000577D1" w:rsidRDefault="00973D7C" w:rsidP="00973D7C">
      <w:pPr>
        <w:spacing w:after="0"/>
        <w:rPr>
          <w:rFonts w:ascii="Arial" w:hAnsi="Arial" w:cs="Arial"/>
          <w:i/>
          <w:iCs/>
          <w:sz w:val="24"/>
          <w:szCs w:val="24"/>
        </w:rPr>
      </w:pPr>
      <w:r w:rsidRPr="000577D1">
        <w:rPr>
          <w:rFonts w:ascii="Arial" w:hAnsi="Arial" w:cs="Arial"/>
          <w:i/>
          <w:iCs/>
          <w:sz w:val="24"/>
          <w:szCs w:val="24"/>
        </w:rPr>
        <w:t>Gypsy and Traveller Accommodation</w:t>
      </w:r>
    </w:p>
    <w:p w14:paraId="6E89F023" w14:textId="77777777" w:rsidR="00973D7C" w:rsidRPr="000577D1" w:rsidRDefault="00973D7C" w:rsidP="00973D7C">
      <w:pPr>
        <w:spacing w:after="0"/>
        <w:rPr>
          <w:rFonts w:ascii="Arial" w:hAnsi="Arial" w:cs="Arial"/>
          <w:sz w:val="24"/>
          <w:szCs w:val="24"/>
        </w:rPr>
      </w:pPr>
    </w:p>
    <w:p w14:paraId="3CCE5032" w14:textId="77777777" w:rsidR="00973D7C" w:rsidRPr="000577D1" w:rsidRDefault="00973D7C" w:rsidP="00973D7C">
      <w:pPr>
        <w:pStyle w:val="ListParagraph"/>
        <w:numPr>
          <w:ilvl w:val="0"/>
          <w:numId w:val="2"/>
        </w:numPr>
        <w:spacing w:after="0"/>
        <w:rPr>
          <w:rFonts w:ascii="Arial" w:hAnsi="Arial" w:cs="Arial"/>
          <w:sz w:val="24"/>
          <w:szCs w:val="24"/>
        </w:rPr>
      </w:pPr>
      <w:r w:rsidRPr="000577D1">
        <w:rPr>
          <w:rFonts w:ascii="Arial" w:hAnsi="Arial" w:cs="Arial"/>
          <w:sz w:val="24"/>
          <w:szCs w:val="24"/>
        </w:rPr>
        <w:t xml:space="preserve">Is the Gypsy and Travellers Accommodation Assessment (GTAA) </w:t>
      </w:r>
      <w:r>
        <w:rPr>
          <w:rFonts w:ascii="Arial" w:hAnsi="Arial" w:cs="Arial"/>
          <w:sz w:val="24"/>
          <w:szCs w:val="24"/>
        </w:rPr>
        <w:t xml:space="preserve">based on robust and credible evidence and sufficient </w:t>
      </w:r>
      <w:r w:rsidRPr="000577D1">
        <w:rPr>
          <w:rFonts w:ascii="Arial" w:hAnsi="Arial" w:cs="Arial"/>
          <w:sz w:val="24"/>
          <w:szCs w:val="24"/>
        </w:rPr>
        <w:t xml:space="preserve">to inform the Plan’s strategy? </w:t>
      </w:r>
    </w:p>
    <w:p w14:paraId="51E77424" w14:textId="77777777" w:rsidR="00973D7C" w:rsidRPr="000577D1" w:rsidRDefault="00973D7C" w:rsidP="00973D7C">
      <w:pPr>
        <w:pStyle w:val="ListParagraph"/>
        <w:numPr>
          <w:ilvl w:val="0"/>
          <w:numId w:val="3"/>
        </w:numPr>
        <w:spacing w:after="0"/>
        <w:rPr>
          <w:rFonts w:ascii="Arial" w:hAnsi="Arial" w:cs="Arial"/>
          <w:sz w:val="24"/>
          <w:szCs w:val="24"/>
        </w:rPr>
      </w:pPr>
      <w:r w:rsidRPr="000577D1">
        <w:rPr>
          <w:rFonts w:ascii="Arial" w:hAnsi="Arial" w:cs="Arial"/>
          <w:sz w:val="24"/>
          <w:szCs w:val="24"/>
        </w:rPr>
        <w:t>What is the status of the most recent GTAA?</w:t>
      </w:r>
    </w:p>
    <w:p w14:paraId="375F6B16" w14:textId="77777777" w:rsidR="00973D7C" w:rsidRPr="000577D1" w:rsidRDefault="00973D7C" w:rsidP="00973D7C">
      <w:pPr>
        <w:pStyle w:val="ListParagraph"/>
        <w:numPr>
          <w:ilvl w:val="0"/>
          <w:numId w:val="3"/>
        </w:numPr>
        <w:spacing w:after="0"/>
        <w:rPr>
          <w:rFonts w:ascii="Arial" w:hAnsi="Arial" w:cs="Arial"/>
          <w:sz w:val="24"/>
          <w:szCs w:val="24"/>
        </w:rPr>
      </w:pPr>
      <w:r w:rsidRPr="000577D1">
        <w:rPr>
          <w:rFonts w:ascii="Arial" w:hAnsi="Arial" w:cs="Arial"/>
          <w:sz w:val="24"/>
          <w:szCs w:val="24"/>
        </w:rPr>
        <w:t xml:space="preserve">How has the need for 7 new permanent Gypsy and Traveller pitches over the plan period been identified? And how will this need be met? </w:t>
      </w:r>
    </w:p>
    <w:p w14:paraId="629BF4F2" w14:textId="77777777" w:rsidR="00973D7C" w:rsidRPr="000577D1" w:rsidRDefault="00973D7C" w:rsidP="00973D7C">
      <w:pPr>
        <w:pStyle w:val="ListParagraph"/>
        <w:numPr>
          <w:ilvl w:val="0"/>
          <w:numId w:val="2"/>
        </w:numPr>
        <w:spacing w:after="0"/>
        <w:rPr>
          <w:rFonts w:ascii="Arial" w:hAnsi="Arial" w:cs="Arial"/>
          <w:sz w:val="24"/>
          <w:szCs w:val="24"/>
        </w:rPr>
      </w:pPr>
      <w:r w:rsidRPr="000577D1">
        <w:rPr>
          <w:rFonts w:ascii="Arial" w:hAnsi="Arial" w:cs="Arial"/>
          <w:sz w:val="24"/>
          <w:szCs w:val="24"/>
        </w:rPr>
        <w:t>Does Policy COM8 provide a clear and consistent framework for assessing proposals for additional Gypsy and Travellers sites, and is it consistent with national policy?</w:t>
      </w:r>
    </w:p>
    <w:p w14:paraId="1410CC79" w14:textId="77777777" w:rsidR="00973D7C" w:rsidRPr="000577D1" w:rsidRDefault="00973D7C" w:rsidP="00973D7C">
      <w:pPr>
        <w:pStyle w:val="ListParagraph"/>
        <w:numPr>
          <w:ilvl w:val="0"/>
          <w:numId w:val="2"/>
        </w:numPr>
        <w:spacing w:after="0"/>
        <w:rPr>
          <w:rFonts w:ascii="Arial" w:hAnsi="Arial" w:cs="Arial"/>
          <w:sz w:val="24"/>
          <w:szCs w:val="24"/>
        </w:rPr>
      </w:pPr>
      <w:r w:rsidRPr="000577D1">
        <w:rPr>
          <w:rFonts w:ascii="Arial" w:hAnsi="Arial" w:cs="Arial"/>
          <w:sz w:val="24"/>
          <w:szCs w:val="24"/>
        </w:rPr>
        <w:t>Is the Gypsy and Traveller site allocated under Policy SP7(2) at Land adjacent to Bryncethin Depot sound and capable of being delivered during the plan period?</w:t>
      </w:r>
    </w:p>
    <w:p w14:paraId="6380E84A" w14:textId="77777777" w:rsidR="00973D7C" w:rsidRPr="000577D1" w:rsidRDefault="00973D7C" w:rsidP="00973D7C">
      <w:pPr>
        <w:pStyle w:val="ListParagraph"/>
        <w:numPr>
          <w:ilvl w:val="0"/>
          <w:numId w:val="1"/>
        </w:numPr>
        <w:spacing w:after="0"/>
        <w:rPr>
          <w:rFonts w:ascii="Arial" w:hAnsi="Arial" w:cs="Arial"/>
          <w:sz w:val="24"/>
          <w:szCs w:val="24"/>
        </w:rPr>
      </w:pPr>
      <w:r w:rsidRPr="000577D1">
        <w:rPr>
          <w:rFonts w:ascii="Arial" w:hAnsi="Arial" w:cs="Arial"/>
          <w:sz w:val="24"/>
          <w:szCs w:val="24"/>
        </w:rPr>
        <w:t xml:space="preserve">What is the current use of the allocated? </w:t>
      </w:r>
    </w:p>
    <w:p w14:paraId="635C50C6" w14:textId="77777777" w:rsidR="00973D7C" w:rsidRPr="000577D1" w:rsidRDefault="00973D7C" w:rsidP="00973D7C">
      <w:pPr>
        <w:pStyle w:val="ListParagraph"/>
        <w:numPr>
          <w:ilvl w:val="0"/>
          <w:numId w:val="1"/>
        </w:numPr>
        <w:spacing w:after="0"/>
        <w:rPr>
          <w:rFonts w:ascii="Arial" w:hAnsi="Arial" w:cs="Arial"/>
          <w:sz w:val="24"/>
          <w:szCs w:val="24"/>
        </w:rPr>
      </w:pPr>
      <w:r w:rsidRPr="000577D1">
        <w:rPr>
          <w:rFonts w:ascii="Arial" w:hAnsi="Arial" w:cs="Arial"/>
          <w:sz w:val="24"/>
          <w:szCs w:val="24"/>
        </w:rPr>
        <w:t xml:space="preserve">What is the proposed use of the allocated site? </w:t>
      </w:r>
    </w:p>
    <w:p w14:paraId="6793995D" w14:textId="77777777" w:rsidR="00973D7C" w:rsidRPr="000577D1" w:rsidRDefault="00973D7C" w:rsidP="00973D7C">
      <w:pPr>
        <w:pStyle w:val="ListParagraph"/>
        <w:numPr>
          <w:ilvl w:val="0"/>
          <w:numId w:val="1"/>
        </w:numPr>
        <w:spacing w:after="0"/>
        <w:rPr>
          <w:rFonts w:ascii="Arial" w:hAnsi="Arial" w:cs="Arial"/>
          <w:sz w:val="24"/>
          <w:szCs w:val="24"/>
        </w:rPr>
      </w:pPr>
      <w:r w:rsidRPr="000577D1">
        <w:rPr>
          <w:rFonts w:ascii="Arial" w:hAnsi="Arial" w:cs="Arial"/>
          <w:sz w:val="24"/>
          <w:szCs w:val="24"/>
        </w:rPr>
        <w:t xml:space="preserve">What are the constraints affecting the site, and are these constraints significant obstacles to development within the Plan period? </w:t>
      </w:r>
    </w:p>
    <w:p w14:paraId="246F7208" w14:textId="77777777" w:rsidR="00973D7C" w:rsidRPr="000577D1" w:rsidRDefault="00973D7C" w:rsidP="00973D7C">
      <w:pPr>
        <w:pStyle w:val="ListParagraph"/>
        <w:numPr>
          <w:ilvl w:val="0"/>
          <w:numId w:val="1"/>
        </w:numPr>
        <w:spacing w:after="0"/>
        <w:rPr>
          <w:rFonts w:ascii="Arial" w:hAnsi="Arial" w:cs="Arial"/>
          <w:sz w:val="24"/>
          <w:szCs w:val="24"/>
        </w:rPr>
      </w:pPr>
      <w:r w:rsidRPr="000577D1">
        <w:rPr>
          <w:rFonts w:ascii="Arial" w:hAnsi="Arial" w:cs="Arial"/>
          <w:sz w:val="24"/>
          <w:szCs w:val="24"/>
        </w:rPr>
        <w:t>What are the mechanisms and timescales for delivering the site?</w:t>
      </w:r>
    </w:p>
    <w:p w14:paraId="6276704D" w14:textId="77777777" w:rsidR="00973D7C" w:rsidRPr="000577D1" w:rsidRDefault="00973D7C" w:rsidP="00973D7C">
      <w:pPr>
        <w:pStyle w:val="ListParagraph"/>
        <w:numPr>
          <w:ilvl w:val="0"/>
          <w:numId w:val="1"/>
        </w:numPr>
        <w:spacing w:after="0"/>
        <w:rPr>
          <w:rFonts w:ascii="Arial" w:hAnsi="Arial" w:cs="Arial"/>
          <w:sz w:val="24"/>
          <w:szCs w:val="24"/>
        </w:rPr>
      </w:pPr>
      <w:r w:rsidRPr="000577D1">
        <w:rPr>
          <w:rFonts w:ascii="Arial" w:hAnsi="Arial" w:cs="Arial"/>
          <w:sz w:val="24"/>
          <w:szCs w:val="24"/>
        </w:rPr>
        <w:t xml:space="preserve">Is the allocation of the essential to ensure the soundness of the Plan? </w:t>
      </w:r>
    </w:p>
    <w:p w14:paraId="74BF1A2D" w14:textId="77777777" w:rsidR="00973D7C" w:rsidRDefault="00973D7C" w:rsidP="00973D7C">
      <w:pPr>
        <w:rPr>
          <w:rFonts w:ascii="Arial" w:hAnsi="Arial" w:cs="Arial"/>
          <w:b/>
          <w:bCs/>
          <w:sz w:val="24"/>
          <w:szCs w:val="24"/>
        </w:rPr>
      </w:pPr>
    </w:p>
    <w:p w14:paraId="39214645" w14:textId="23A189AA" w:rsidR="00E06FED" w:rsidRDefault="00E06FED"/>
    <w:p w14:paraId="072AF1A3" w14:textId="77777777" w:rsidR="00973D7C" w:rsidRDefault="00973D7C"/>
    <w:sectPr w:rsidR="00973D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1819"/>
    <w:multiLevelType w:val="hybridMultilevel"/>
    <w:tmpl w:val="95FC586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6E144C"/>
    <w:multiLevelType w:val="hybridMultilevel"/>
    <w:tmpl w:val="BF222F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3A1C4F"/>
    <w:multiLevelType w:val="hybridMultilevel"/>
    <w:tmpl w:val="5C1C1A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154331"/>
    <w:multiLevelType w:val="hybridMultilevel"/>
    <w:tmpl w:val="F50EE6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E97F38"/>
    <w:multiLevelType w:val="hybridMultilevel"/>
    <w:tmpl w:val="9EEEAE3C"/>
    <w:lvl w:ilvl="0" w:tplc="0809000F">
      <w:start w:val="1"/>
      <w:numFmt w:val="decimal"/>
      <w:lvlText w:val="%1."/>
      <w:lvlJc w:val="left"/>
      <w:pPr>
        <w:ind w:left="360" w:hanging="360"/>
      </w:pPr>
    </w:lvl>
    <w:lvl w:ilvl="1" w:tplc="737A882A">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2B878E2"/>
    <w:multiLevelType w:val="hybridMultilevel"/>
    <w:tmpl w:val="A85C4B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C44315"/>
    <w:multiLevelType w:val="hybridMultilevel"/>
    <w:tmpl w:val="A6082E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0132748">
    <w:abstractNumId w:val="0"/>
  </w:num>
  <w:num w:numId="2" w16cid:durableId="304895225">
    <w:abstractNumId w:val="4"/>
  </w:num>
  <w:num w:numId="3" w16cid:durableId="426656297">
    <w:abstractNumId w:val="1"/>
  </w:num>
  <w:num w:numId="4" w16cid:durableId="1364473898">
    <w:abstractNumId w:val="2"/>
  </w:num>
  <w:num w:numId="5" w16cid:durableId="1546137273">
    <w:abstractNumId w:val="5"/>
  </w:num>
  <w:num w:numId="6" w16cid:durableId="1012954881">
    <w:abstractNumId w:val="6"/>
  </w:num>
  <w:num w:numId="7" w16cid:durableId="10272228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D7C"/>
    <w:rsid w:val="00420AC0"/>
    <w:rsid w:val="00442E52"/>
    <w:rsid w:val="00973D7C"/>
    <w:rsid w:val="00AA1B15"/>
    <w:rsid w:val="00E06FED"/>
    <w:rsid w:val="00ED4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879E9E"/>
  <w15:chartTrackingRefBased/>
  <w15:docId w15:val="{1F677419-61D0-4ACA-AA62-E9CC7C9A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D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496</Words>
  <Characters>2832</Characters>
  <Application>Microsoft Office Word</Application>
  <DocSecurity>0</DocSecurity>
  <Lines>23</Lines>
  <Paragraphs>6</Paragraphs>
  <ScaleCrop>false</ScaleCrop>
  <Company>Bridgend County Borough Council</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Borge</dc:creator>
  <cp:keywords/>
  <dc:description/>
  <cp:lastModifiedBy>Amanda Borge</cp:lastModifiedBy>
  <cp:revision>5</cp:revision>
  <dcterms:created xsi:type="dcterms:W3CDTF">2023-01-27T10:20:00Z</dcterms:created>
  <dcterms:modified xsi:type="dcterms:W3CDTF">2023-01-30T12:56:00Z</dcterms:modified>
</cp:coreProperties>
</file>